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AE0C4" w14:textId="33DB43F8" w:rsidR="00AC0F0F" w:rsidRDefault="00D65328" w:rsidP="005E33AF">
      <w:pPr>
        <w:rPr>
          <w:b/>
          <w:bCs/>
          <w:sz w:val="32"/>
          <w:szCs w:val="32"/>
        </w:rPr>
      </w:pPr>
      <w:r>
        <w:rPr>
          <w:b/>
          <w:bCs/>
          <w:sz w:val="32"/>
          <w:szCs w:val="32"/>
        </w:rPr>
        <w:br/>
      </w:r>
    </w:p>
    <w:p w14:paraId="7F1491AE" w14:textId="2F854EA8" w:rsidR="00694237" w:rsidRDefault="00194A8E" w:rsidP="00D65328">
      <w:pPr>
        <w:jc w:val="center"/>
        <w:rPr>
          <w:b/>
          <w:bCs/>
          <w:sz w:val="24"/>
          <w:szCs w:val="24"/>
          <w:lang w:val="en-US"/>
        </w:rPr>
      </w:pPr>
      <w:r w:rsidRPr="00194A8E">
        <w:rPr>
          <w:b/>
          <w:bCs/>
          <w:sz w:val="32"/>
          <w:szCs w:val="32"/>
          <w:lang w:val="en-US"/>
        </w:rPr>
        <w:t>Application of Flex-Z r</w:t>
      </w:r>
      <w:r>
        <w:rPr>
          <w:b/>
          <w:bCs/>
          <w:sz w:val="32"/>
          <w:szCs w:val="32"/>
          <w:lang w:val="en-US"/>
        </w:rPr>
        <w:t xml:space="preserve">elease agent with Pneumatic </w:t>
      </w:r>
      <w:r w:rsidR="00D65328">
        <w:rPr>
          <w:b/>
          <w:bCs/>
          <w:sz w:val="32"/>
          <w:szCs w:val="32"/>
          <w:lang w:val="en-US"/>
        </w:rPr>
        <w:t>gun</w:t>
      </w:r>
      <w:r w:rsidR="00D65328">
        <w:rPr>
          <w:b/>
          <w:bCs/>
          <w:sz w:val="32"/>
          <w:szCs w:val="32"/>
          <w:lang w:val="en-US"/>
        </w:rPr>
        <w:br/>
      </w:r>
      <w:r w:rsidR="00D65328" w:rsidRPr="00D65328">
        <w:rPr>
          <w:b/>
          <w:bCs/>
          <w:sz w:val="24"/>
          <w:szCs w:val="24"/>
          <w:lang w:val="en-US"/>
        </w:rPr>
        <w:t>Manual for spray gun</w:t>
      </w:r>
      <w:r w:rsidR="00D65328">
        <w:rPr>
          <w:b/>
          <w:bCs/>
          <w:sz w:val="24"/>
          <w:szCs w:val="24"/>
          <w:lang w:val="en-US"/>
        </w:rPr>
        <w:br/>
      </w:r>
    </w:p>
    <w:p w14:paraId="390E2C6B" w14:textId="51BBC858" w:rsidR="004D0D3A" w:rsidRDefault="00D65328" w:rsidP="00B13581">
      <w:pPr>
        <w:jc w:val="center"/>
        <w:rPr>
          <w:b/>
          <w:bCs/>
          <w:sz w:val="24"/>
          <w:szCs w:val="24"/>
          <w:lang w:val="en-US"/>
        </w:rPr>
      </w:pPr>
      <w:r>
        <w:rPr>
          <w:b/>
          <w:bCs/>
          <w:noProof/>
          <w:sz w:val="24"/>
          <w:szCs w:val="24"/>
          <w:lang w:val="en-US"/>
        </w:rPr>
        <w:drawing>
          <wp:inline distT="0" distB="0" distL="0" distR="0" wp14:anchorId="6BCF7F2C" wp14:editId="28275D3F">
            <wp:extent cx="2257425" cy="225742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7425" cy="2257425"/>
                    </a:xfrm>
                    <a:prstGeom prst="rect">
                      <a:avLst/>
                    </a:prstGeom>
                  </pic:spPr>
                </pic:pic>
              </a:graphicData>
            </a:graphic>
          </wp:inline>
        </w:drawing>
      </w:r>
      <w:r w:rsidR="00B13581">
        <w:rPr>
          <w:b/>
          <w:bCs/>
          <w:sz w:val="24"/>
          <w:szCs w:val="24"/>
          <w:lang w:val="en-US"/>
        </w:rPr>
        <w:br/>
      </w:r>
    </w:p>
    <w:p w14:paraId="53590E9A" w14:textId="643D938B" w:rsidR="004D0D3A" w:rsidRPr="00627B04" w:rsidRDefault="00CF6B3F" w:rsidP="00CF6B3F">
      <w:pPr>
        <w:rPr>
          <w:sz w:val="20"/>
          <w:szCs w:val="20"/>
          <w:lang w:val="en-US"/>
        </w:rPr>
      </w:pPr>
      <w:r w:rsidRPr="00627B04">
        <w:rPr>
          <w:sz w:val="20"/>
          <w:szCs w:val="20"/>
          <w:lang w:val="en-US"/>
        </w:rPr>
        <w:t>The application equipment is made up of a pressurized deposit and a specially designed pneumatic gun (see photo).</w:t>
      </w:r>
    </w:p>
    <w:p w14:paraId="29521975" w14:textId="6E8235DB" w:rsidR="00CF6B3F" w:rsidRPr="00E62591" w:rsidRDefault="00B13581" w:rsidP="00E62591">
      <w:pPr>
        <w:spacing w:line="240" w:lineRule="auto"/>
        <w:jc w:val="center"/>
        <w:rPr>
          <w:sz w:val="16"/>
          <w:szCs w:val="16"/>
          <w:lang w:val="en-US"/>
        </w:rPr>
      </w:pPr>
      <w:r w:rsidRPr="00E62591">
        <w:rPr>
          <w:noProof/>
          <w:sz w:val="16"/>
          <w:szCs w:val="16"/>
          <w:lang w:val="en-US"/>
        </w:rPr>
        <w:drawing>
          <wp:inline distT="0" distB="0" distL="0" distR="0" wp14:anchorId="32A32EA8" wp14:editId="6E270838">
            <wp:extent cx="4210050" cy="2841095"/>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2978" cy="2849819"/>
                    </a:xfrm>
                    <a:prstGeom prst="rect">
                      <a:avLst/>
                    </a:prstGeom>
                    <a:noFill/>
                    <a:ln>
                      <a:noFill/>
                    </a:ln>
                  </pic:spPr>
                </pic:pic>
              </a:graphicData>
            </a:graphic>
          </wp:inline>
        </w:drawing>
      </w:r>
    </w:p>
    <w:p w14:paraId="1458F6AA" w14:textId="09A07226" w:rsidR="00E62591" w:rsidRPr="00E62591" w:rsidRDefault="00E62591" w:rsidP="00E62591">
      <w:pPr>
        <w:spacing w:line="240" w:lineRule="auto"/>
        <w:jc w:val="center"/>
        <w:rPr>
          <w:sz w:val="16"/>
          <w:szCs w:val="16"/>
          <w:lang w:val="en-US"/>
        </w:rPr>
      </w:pPr>
      <w:r w:rsidRPr="00E62591">
        <w:rPr>
          <w:sz w:val="16"/>
          <w:szCs w:val="16"/>
          <w:lang w:val="en-US"/>
        </w:rPr>
        <w:t>(</w:t>
      </w:r>
      <w:proofErr w:type="gramStart"/>
      <w:r w:rsidRPr="00E62591">
        <w:rPr>
          <w:sz w:val="16"/>
          <w:szCs w:val="16"/>
          <w:lang w:val="en-US"/>
        </w:rPr>
        <w:t>this</w:t>
      </w:r>
      <w:proofErr w:type="gramEnd"/>
      <w:r w:rsidRPr="00E62591">
        <w:rPr>
          <w:sz w:val="16"/>
          <w:szCs w:val="16"/>
          <w:lang w:val="en-US"/>
        </w:rPr>
        <w:t xml:space="preserve"> picture may vary in design from original product)</w:t>
      </w:r>
    </w:p>
    <w:p w14:paraId="7B02ECC8" w14:textId="77777777" w:rsidR="0007331D" w:rsidRDefault="0007331D">
      <w:pPr>
        <w:rPr>
          <w:b/>
          <w:bCs/>
          <w:sz w:val="24"/>
          <w:szCs w:val="24"/>
          <w:lang w:val="en-US"/>
        </w:rPr>
      </w:pPr>
      <w:r>
        <w:rPr>
          <w:b/>
          <w:bCs/>
          <w:sz w:val="24"/>
          <w:szCs w:val="24"/>
          <w:lang w:val="en-US"/>
        </w:rPr>
        <w:br w:type="page"/>
      </w:r>
    </w:p>
    <w:p w14:paraId="2DEA392F" w14:textId="77777777" w:rsidR="0007331D" w:rsidRDefault="0007331D" w:rsidP="00E62591">
      <w:pPr>
        <w:rPr>
          <w:b/>
          <w:bCs/>
          <w:sz w:val="24"/>
          <w:szCs w:val="24"/>
          <w:lang w:val="en-US"/>
        </w:rPr>
      </w:pPr>
    </w:p>
    <w:p w14:paraId="3152037A" w14:textId="183C318B" w:rsidR="00D65328" w:rsidRDefault="0007331D" w:rsidP="0007331D">
      <w:pPr>
        <w:rPr>
          <w:b/>
          <w:bCs/>
          <w:color w:val="034389"/>
          <w:sz w:val="24"/>
          <w:szCs w:val="24"/>
          <w:u w:val="single"/>
          <w:lang w:val="en-US"/>
        </w:rPr>
      </w:pPr>
      <w:r w:rsidRPr="0007331D">
        <w:rPr>
          <w:b/>
          <w:bCs/>
          <w:color w:val="034389"/>
          <w:sz w:val="24"/>
          <w:szCs w:val="24"/>
          <w:u w:val="single"/>
          <w:lang w:val="en-US"/>
        </w:rPr>
        <w:t xml:space="preserve">Before starting the application follow the instructions below: </w:t>
      </w:r>
    </w:p>
    <w:p w14:paraId="5845501A" w14:textId="33A65677" w:rsidR="0007331D" w:rsidRPr="00736841" w:rsidRDefault="0007331D" w:rsidP="0007331D">
      <w:pPr>
        <w:rPr>
          <w:b/>
          <w:bCs/>
          <w:color w:val="FF0000"/>
          <w:lang w:val="en-US"/>
        </w:rPr>
      </w:pPr>
      <w:r w:rsidRPr="00736841">
        <w:rPr>
          <w:b/>
          <w:bCs/>
          <w:color w:val="FF0000"/>
          <w:lang w:val="en-US"/>
        </w:rPr>
        <w:t>Prep</w:t>
      </w:r>
      <w:r w:rsidR="00603F65" w:rsidRPr="00736841">
        <w:rPr>
          <w:b/>
          <w:bCs/>
          <w:color w:val="FF0000"/>
          <w:lang w:val="en-US"/>
        </w:rPr>
        <w:t xml:space="preserve">aration: </w:t>
      </w:r>
    </w:p>
    <w:p w14:paraId="0F4FD206" w14:textId="53193429" w:rsidR="00603F65" w:rsidRPr="00627B04" w:rsidRDefault="00603F65" w:rsidP="0007331D">
      <w:pPr>
        <w:rPr>
          <w:sz w:val="20"/>
          <w:szCs w:val="20"/>
          <w:lang w:val="en-US"/>
        </w:rPr>
      </w:pPr>
      <w:r w:rsidRPr="00627B04">
        <w:rPr>
          <w:sz w:val="20"/>
          <w:szCs w:val="20"/>
          <w:lang w:val="en-US"/>
        </w:rPr>
        <w:t xml:space="preserve">A compressed air hose of </w:t>
      </w:r>
      <w:r w:rsidR="00736841" w:rsidRPr="00627B04">
        <w:rPr>
          <w:sz w:val="20"/>
          <w:szCs w:val="20"/>
          <w:lang w:val="en-US"/>
        </w:rPr>
        <w:t xml:space="preserve">½ inch in diameter will be used to feed the equipment. </w:t>
      </w:r>
    </w:p>
    <w:p w14:paraId="42B712BE" w14:textId="5C258FC4" w:rsidR="009B2F3D"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Open the product and air </w:t>
      </w:r>
      <w:proofErr w:type="gramStart"/>
      <w:r w:rsidRPr="00627B04">
        <w:rPr>
          <w:sz w:val="20"/>
          <w:szCs w:val="20"/>
          <w:lang w:val="en-US"/>
        </w:rPr>
        <w:t>stopcocks</w:t>
      </w:r>
      <w:proofErr w:type="gramEnd"/>
      <w:r w:rsidRPr="00627B04">
        <w:rPr>
          <w:sz w:val="20"/>
          <w:szCs w:val="20"/>
          <w:lang w:val="en-US"/>
        </w:rPr>
        <w:t xml:space="preserve"> </w:t>
      </w:r>
    </w:p>
    <w:p w14:paraId="388321CA" w14:textId="6A4B0C59" w:rsidR="009B2F3D"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Open completely the product, </w:t>
      </w:r>
      <w:r w:rsidR="00223A0A" w:rsidRPr="00627B04">
        <w:rPr>
          <w:sz w:val="20"/>
          <w:szCs w:val="20"/>
          <w:lang w:val="en-US"/>
        </w:rPr>
        <w:t>pressure,</w:t>
      </w:r>
      <w:r w:rsidRPr="00627B04">
        <w:rPr>
          <w:sz w:val="20"/>
          <w:szCs w:val="20"/>
          <w:lang w:val="en-US"/>
        </w:rPr>
        <w:t xml:space="preserve"> and air regulating valves (regulating at maximum pressure)</w:t>
      </w:r>
    </w:p>
    <w:p w14:paraId="2D91A98B" w14:textId="05D3F22D" w:rsidR="009B2F3D"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Disconnect the equipment from the compressed air </w:t>
      </w:r>
      <w:proofErr w:type="gramStart"/>
      <w:r w:rsidRPr="00627B04">
        <w:rPr>
          <w:sz w:val="20"/>
          <w:szCs w:val="20"/>
          <w:lang w:val="en-US"/>
        </w:rPr>
        <w:t>inlet</w:t>
      </w:r>
      <w:proofErr w:type="gramEnd"/>
    </w:p>
    <w:p w14:paraId="28B425CF" w14:textId="2EFE6232" w:rsidR="009B2F3D"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Depressurize the deposit pressing the trigger until it is </w:t>
      </w:r>
      <w:proofErr w:type="gramStart"/>
      <w:r w:rsidRPr="00627B04">
        <w:rPr>
          <w:sz w:val="20"/>
          <w:szCs w:val="20"/>
          <w:lang w:val="en-US"/>
        </w:rPr>
        <w:t>depressurized</w:t>
      </w:r>
      <w:proofErr w:type="gramEnd"/>
      <w:r w:rsidRPr="00627B04">
        <w:rPr>
          <w:sz w:val="20"/>
          <w:szCs w:val="20"/>
          <w:lang w:val="en-US"/>
        </w:rPr>
        <w:t xml:space="preserve"> </w:t>
      </w:r>
    </w:p>
    <w:p w14:paraId="1FA51097" w14:textId="44239540" w:rsidR="009B2F3D"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Fill the deposit with a </w:t>
      </w:r>
      <w:r w:rsidR="00223A0A" w:rsidRPr="00627B04">
        <w:rPr>
          <w:sz w:val="20"/>
          <w:szCs w:val="20"/>
          <w:lang w:val="en-US"/>
        </w:rPr>
        <w:t>liter</w:t>
      </w:r>
      <w:r w:rsidRPr="00627B04">
        <w:rPr>
          <w:sz w:val="20"/>
          <w:szCs w:val="20"/>
          <w:lang w:val="en-US"/>
        </w:rPr>
        <w:t xml:space="preserve"> of FLEX-Z and close </w:t>
      </w:r>
      <w:proofErr w:type="gramStart"/>
      <w:r w:rsidRPr="00627B04">
        <w:rPr>
          <w:sz w:val="20"/>
          <w:szCs w:val="20"/>
          <w:lang w:val="en-US"/>
        </w:rPr>
        <w:t>it</w:t>
      </w:r>
      <w:proofErr w:type="gramEnd"/>
    </w:p>
    <w:p w14:paraId="3613F3BD" w14:textId="2421801C" w:rsidR="009B2F3D"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Close the air stopcock and open the product </w:t>
      </w:r>
      <w:proofErr w:type="gramStart"/>
      <w:r w:rsidRPr="00627B04">
        <w:rPr>
          <w:sz w:val="20"/>
          <w:szCs w:val="20"/>
          <w:lang w:val="en-US"/>
        </w:rPr>
        <w:t>one</w:t>
      </w:r>
      <w:proofErr w:type="gramEnd"/>
      <w:r w:rsidRPr="00627B04">
        <w:rPr>
          <w:sz w:val="20"/>
          <w:szCs w:val="20"/>
          <w:lang w:val="en-US"/>
        </w:rPr>
        <w:t xml:space="preserve"> </w:t>
      </w:r>
    </w:p>
    <w:p w14:paraId="464CA49E" w14:textId="343C6D11" w:rsidR="009B2F3D"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Connect the equipment to the compressed air </w:t>
      </w:r>
      <w:proofErr w:type="gramStart"/>
      <w:r w:rsidRPr="00627B04">
        <w:rPr>
          <w:sz w:val="20"/>
          <w:szCs w:val="20"/>
          <w:lang w:val="en-US"/>
        </w:rPr>
        <w:t>inlet</w:t>
      </w:r>
      <w:proofErr w:type="gramEnd"/>
      <w:r w:rsidRPr="00627B04">
        <w:rPr>
          <w:sz w:val="20"/>
          <w:szCs w:val="20"/>
          <w:lang w:val="en-US"/>
        </w:rPr>
        <w:t xml:space="preserve"> </w:t>
      </w:r>
    </w:p>
    <w:p w14:paraId="08F2F997" w14:textId="36529D69" w:rsidR="00736841" w:rsidRPr="00627B04" w:rsidRDefault="009B2F3D" w:rsidP="00223A0A">
      <w:pPr>
        <w:pStyle w:val="Listeafsnit"/>
        <w:numPr>
          <w:ilvl w:val="0"/>
          <w:numId w:val="12"/>
        </w:numPr>
        <w:spacing w:line="360" w:lineRule="auto"/>
        <w:rPr>
          <w:sz w:val="20"/>
          <w:szCs w:val="20"/>
          <w:lang w:val="en-US"/>
        </w:rPr>
      </w:pPr>
      <w:r w:rsidRPr="00627B04">
        <w:rPr>
          <w:sz w:val="20"/>
          <w:szCs w:val="20"/>
          <w:lang w:val="en-US"/>
        </w:rPr>
        <w:t xml:space="preserve">Press the trigger and bleed until only product free from bubbles flows through the transparent </w:t>
      </w:r>
      <w:proofErr w:type="gramStart"/>
      <w:r w:rsidRPr="00627B04">
        <w:rPr>
          <w:sz w:val="20"/>
          <w:szCs w:val="20"/>
          <w:lang w:val="en-US"/>
        </w:rPr>
        <w:t>tube</w:t>
      </w:r>
      <w:proofErr w:type="gramEnd"/>
    </w:p>
    <w:p w14:paraId="4E1EE179" w14:textId="422C2F3D" w:rsidR="00223A0A" w:rsidRPr="00627B04" w:rsidRDefault="00B4294A" w:rsidP="00223A0A">
      <w:pPr>
        <w:spacing w:line="360" w:lineRule="auto"/>
        <w:rPr>
          <w:sz w:val="20"/>
          <w:szCs w:val="20"/>
          <w:lang w:val="en-US"/>
        </w:rPr>
      </w:pPr>
      <w:r w:rsidRPr="00627B04">
        <w:rPr>
          <w:sz w:val="20"/>
          <w:szCs w:val="20"/>
          <w:lang w:val="en-US"/>
        </w:rPr>
        <w:t>Open the product and compressed air stopcocks following the equipment adjustment indications.</w:t>
      </w:r>
    </w:p>
    <w:p w14:paraId="3B1C9E6B" w14:textId="6F252B5F" w:rsidR="00603F65" w:rsidRPr="00627B04" w:rsidRDefault="00B4294A" w:rsidP="0007331D">
      <w:pPr>
        <w:rPr>
          <w:b/>
          <w:bCs/>
          <w:lang w:val="en-US"/>
        </w:rPr>
      </w:pPr>
      <w:r w:rsidRPr="00627B04">
        <w:rPr>
          <w:b/>
          <w:bCs/>
          <w:sz w:val="20"/>
          <w:szCs w:val="20"/>
          <w:lang w:val="en-US"/>
        </w:rPr>
        <w:t>The measurement is 1:3 (</w:t>
      </w:r>
      <w:proofErr w:type="gramStart"/>
      <w:r w:rsidRPr="00627B04">
        <w:rPr>
          <w:b/>
          <w:bCs/>
          <w:sz w:val="20"/>
          <w:szCs w:val="20"/>
          <w:lang w:val="en-US"/>
        </w:rPr>
        <w:t>e.g.</w:t>
      </w:r>
      <w:proofErr w:type="gramEnd"/>
      <w:r w:rsidRPr="00627B04">
        <w:rPr>
          <w:b/>
          <w:bCs/>
          <w:sz w:val="20"/>
          <w:szCs w:val="20"/>
          <w:lang w:val="en-US"/>
        </w:rPr>
        <w:t xml:space="preserve"> 0,7 bar for product, and 2,1 bar compressed air) – see below:</w:t>
      </w:r>
    </w:p>
    <w:p w14:paraId="59C2C508" w14:textId="7DDA8B6D" w:rsidR="00BE63B3" w:rsidRDefault="009B5F4F" w:rsidP="003310FD">
      <w:pPr>
        <w:rPr>
          <w:b/>
          <w:bCs/>
          <w:color w:val="FF0000"/>
          <w:lang w:val="en-US"/>
        </w:rPr>
      </w:pPr>
      <w:r>
        <w:rPr>
          <w:b/>
          <w:bCs/>
          <w:color w:val="FF0000"/>
          <w:lang w:val="en-US"/>
        </w:rPr>
        <w:br/>
      </w:r>
      <w:r w:rsidR="00BE63B3" w:rsidRPr="00BE63B3">
        <w:rPr>
          <w:b/>
          <w:bCs/>
          <w:color w:val="FF0000"/>
          <w:lang w:val="en-US"/>
        </w:rPr>
        <w:t xml:space="preserve">Equipment adjustments: </w:t>
      </w:r>
    </w:p>
    <w:tbl>
      <w:tblPr>
        <w:tblStyle w:val="Tabel-Gitter"/>
        <w:tblW w:w="0" w:type="auto"/>
        <w:tblLook w:val="04A0" w:firstRow="1" w:lastRow="0" w:firstColumn="1" w:lastColumn="0" w:noHBand="0" w:noVBand="1"/>
      </w:tblPr>
      <w:tblGrid>
        <w:gridCol w:w="4814"/>
        <w:gridCol w:w="4814"/>
      </w:tblGrid>
      <w:tr w:rsidR="00363369" w14:paraId="07B9916C" w14:textId="77777777" w:rsidTr="00363369">
        <w:tc>
          <w:tcPr>
            <w:tcW w:w="4814" w:type="dxa"/>
          </w:tcPr>
          <w:p w14:paraId="7765BDD9" w14:textId="77777777" w:rsidR="00363369" w:rsidRPr="001D2C52" w:rsidRDefault="00363369" w:rsidP="003310FD">
            <w:pPr>
              <w:rPr>
                <w:b/>
                <w:bCs/>
                <w:color w:val="034389"/>
                <w:sz w:val="20"/>
                <w:szCs w:val="20"/>
                <w:lang w:val="en-US"/>
              </w:rPr>
            </w:pPr>
            <w:r w:rsidRPr="001D2C52">
              <w:rPr>
                <w:b/>
                <w:bCs/>
                <w:color w:val="034389"/>
                <w:sz w:val="20"/>
                <w:szCs w:val="20"/>
                <w:lang w:val="en-US"/>
              </w:rPr>
              <w:t xml:space="preserve">Deposit </w:t>
            </w:r>
          </w:p>
          <w:p w14:paraId="63F092BA" w14:textId="3C24A552" w:rsidR="00363369" w:rsidRPr="001D2C52" w:rsidRDefault="001D2C52" w:rsidP="003310FD">
            <w:pPr>
              <w:rPr>
                <w:color w:val="FF0000"/>
                <w:lang w:val="en-US"/>
              </w:rPr>
            </w:pPr>
            <w:r w:rsidRPr="001D2C52">
              <w:rPr>
                <w:sz w:val="20"/>
                <w:szCs w:val="20"/>
                <w:lang w:val="en-US"/>
              </w:rPr>
              <w:t>It comprises two regulating valves with a pressure gauge and a stop cock at the end of each one (see photos). The adjustment of the pressure regulating valves must be carried out while pressing the trigger and with the stopcocks open.</w:t>
            </w:r>
          </w:p>
        </w:tc>
        <w:tc>
          <w:tcPr>
            <w:tcW w:w="4814" w:type="dxa"/>
          </w:tcPr>
          <w:p w14:paraId="67193EF5" w14:textId="77777777" w:rsidR="00363369" w:rsidRPr="0065017F" w:rsidRDefault="001D2C52" w:rsidP="003310FD">
            <w:pPr>
              <w:rPr>
                <w:b/>
                <w:bCs/>
                <w:color w:val="034389"/>
                <w:sz w:val="20"/>
                <w:szCs w:val="20"/>
                <w:lang w:val="en-US"/>
              </w:rPr>
            </w:pPr>
            <w:r w:rsidRPr="0065017F">
              <w:rPr>
                <w:b/>
                <w:bCs/>
                <w:color w:val="034389"/>
                <w:sz w:val="20"/>
                <w:szCs w:val="20"/>
                <w:lang w:val="en-US"/>
              </w:rPr>
              <w:t>Product pressure</w:t>
            </w:r>
          </w:p>
          <w:p w14:paraId="1F39CEA7" w14:textId="1522B228" w:rsidR="001D2C52" w:rsidRPr="0065017F" w:rsidRDefault="0065017F" w:rsidP="003310FD">
            <w:pPr>
              <w:rPr>
                <w:b/>
                <w:bCs/>
                <w:color w:val="FF0000"/>
                <w:lang w:val="en-US"/>
              </w:rPr>
            </w:pPr>
            <w:r w:rsidRPr="0065017F">
              <w:rPr>
                <w:sz w:val="20"/>
                <w:szCs w:val="20"/>
                <w:lang w:val="en-US"/>
              </w:rPr>
              <w:t>We must adjust the regulating valve. For this, the lever switch must be pulled towards the outside to free it and to be able to turn it, increasing or decreasing the pressure. The Product pressure gauge must be adjusted to 0,7 bar (the black scale allows reading the pressure value in Bar).</w:t>
            </w:r>
          </w:p>
        </w:tc>
      </w:tr>
      <w:tr w:rsidR="00363369" w14:paraId="37FA47EC" w14:textId="77777777" w:rsidTr="00363369">
        <w:tc>
          <w:tcPr>
            <w:tcW w:w="4814" w:type="dxa"/>
          </w:tcPr>
          <w:p w14:paraId="750C8AE9" w14:textId="0FF5BEA7" w:rsidR="00363369" w:rsidRPr="0065017F" w:rsidRDefault="0065017F" w:rsidP="003310FD">
            <w:pPr>
              <w:rPr>
                <w:b/>
                <w:bCs/>
                <w:color w:val="FF0000"/>
                <w:lang w:val="en-US"/>
              </w:rPr>
            </w:pPr>
            <w:r w:rsidRPr="0065017F">
              <w:rPr>
                <w:b/>
                <w:bCs/>
                <w:color w:val="034389"/>
                <w:sz w:val="20"/>
                <w:szCs w:val="20"/>
                <w:lang w:val="en-US"/>
              </w:rPr>
              <w:t>Air Pressure</w:t>
            </w:r>
            <w:r w:rsidRPr="0065017F">
              <w:rPr>
                <w:sz w:val="20"/>
                <w:szCs w:val="20"/>
                <w:lang w:val="en-US"/>
              </w:rPr>
              <w:br/>
            </w:r>
            <w:r w:rsidRPr="0065017F">
              <w:rPr>
                <w:sz w:val="20"/>
                <w:szCs w:val="20"/>
                <w:lang w:val="en-US"/>
              </w:rPr>
              <w:t xml:space="preserve">We must adjust the regulating valve. For this, the lever switch must be pulled towards the outside to free it and be able to turn it, increasing or decreasing the pressure. The air pressure gauge must be adjusted to 2,1 </w:t>
            </w:r>
            <w:proofErr w:type="gramStart"/>
            <w:r w:rsidRPr="0065017F">
              <w:rPr>
                <w:sz w:val="20"/>
                <w:szCs w:val="20"/>
                <w:lang w:val="en-US"/>
              </w:rPr>
              <w:t>bar</w:t>
            </w:r>
            <w:proofErr w:type="gramEnd"/>
            <w:r w:rsidRPr="0065017F">
              <w:rPr>
                <w:sz w:val="20"/>
                <w:szCs w:val="20"/>
                <w:lang w:val="en-US"/>
              </w:rPr>
              <w:t xml:space="preserve"> (the black scale allows reading the pressure value in Bar).</w:t>
            </w:r>
          </w:p>
        </w:tc>
        <w:tc>
          <w:tcPr>
            <w:tcW w:w="4814" w:type="dxa"/>
          </w:tcPr>
          <w:p w14:paraId="7D3A1310" w14:textId="4F0A7B51" w:rsidR="00363369" w:rsidRPr="003B50C7" w:rsidRDefault="003B50C7" w:rsidP="003310FD">
            <w:pPr>
              <w:rPr>
                <w:b/>
                <w:bCs/>
                <w:color w:val="FF0000"/>
                <w:lang w:val="en-US"/>
              </w:rPr>
            </w:pPr>
            <w:r w:rsidRPr="003B50C7">
              <w:rPr>
                <w:b/>
                <w:bCs/>
                <w:color w:val="034389"/>
                <w:sz w:val="20"/>
                <w:szCs w:val="20"/>
                <w:lang w:val="en-US"/>
              </w:rPr>
              <w:t>Pneumatic gun</w:t>
            </w:r>
            <w:r w:rsidRPr="003B50C7">
              <w:rPr>
                <w:sz w:val="20"/>
                <w:szCs w:val="20"/>
                <w:lang w:val="en-US"/>
              </w:rPr>
              <w:br/>
            </w:r>
            <w:r w:rsidRPr="003B50C7">
              <w:rPr>
                <w:sz w:val="20"/>
                <w:szCs w:val="20"/>
                <w:lang w:val="en-US"/>
              </w:rPr>
              <w:t>It has two entrances, one for the product (M) and one for compressed air (AIR). See the inscription on its handle to identify to which entrance each connection sleeve belongs to. - The Transparent sleeve carries the product from the deposit (M). - The blue sleeve supplies the compressed air to the gun (AIR).</w:t>
            </w:r>
          </w:p>
        </w:tc>
      </w:tr>
      <w:tr w:rsidR="00363369" w14:paraId="3288F8C8" w14:textId="77777777" w:rsidTr="00363369">
        <w:tc>
          <w:tcPr>
            <w:tcW w:w="4814" w:type="dxa"/>
          </w:tcPr>
          <w:p w14:paraId="17A5ECFF" w14:textId="48CF2426" w:rsidR="00363369" w:rsidRPr="005A0965" w:rsidRDefault="005A0965" w:rsidP="003310FD">
            <w:pPr>
              <w:rPr>
                <w:b/>
                <w:bCs/>
                <w:color w:val="FF0000"/>
                <w:lang w:val="en-US"/>
              </w:rPr>
            </w:pPr>
            <w:r w:rsidRPr="005A0965">
              <w:rPr>
                <w:b/>
                <w:bCs/>
                <w:color w:val="034389"/>
                <w:sz w:val="20"/>
                <w:szCs w:val="20"/>
                <w:lang w:val="en-US"/>
              </w:rPr>
              <w:t>Opening regulator</w:t>
            </w:r>
            <w:r w:rsidRPr="005A0965">
              <w:rPr>
                <w:sz w:val="20"/>
                <w:szCs w:val="20"/>
                <w:lang w:val="en-US"/>
              </w:rPr>
              <w:br/>
            </w:r>
            <w:r w:rsidRPr="005A0965">
              <w:rPr>
                <w:sz w:val="20"/>
                <w:szCs w:val="20"/>
                <w:lang w:val="en-US"/>
              </w:rPr>
              <w:t>Its function is to open and close the air passage at the nozzle. Turn it to the close position, and marking it, count the total turns between the opening and closing positions. For the application adjust the regulator to half of its run.</w:t>
            </w:r>
          </w:p>
        </w:tc>
        <w:tc>
          <w:tcPr>
            <w:tcW w:w="4814" w:type="dxa"/>
          </w:tcPr>
          <w:p w14:paraId="5381B852" w14:textId="652E8C3E" w:rsidR="00363369" w:rsidRDefault="00627B04" w:rsidP="003310FD">
            <w:pPr>
              <w:rPr>
                <w:b/>
                <w:bCs/>
                <w:color w:val="FF0000"/>
                <w:lang w:val="en-US"/>
              </w:rPr>
            </w:pPr>
            <w:r w:rsidRPr="00627B04">
              <w:rPr>
                <w:b/>
                <w:bCs/>
                <w:color w:val="034389"/>
                <w:sz w:val="20"/>
                <w:szCs w:val="20"/>
                <w:lang w:val="en-US"/>
              </w:rPr>
              <w:t>Spray regulator</w:t>
            </w:r>
            <w:r w:rsidRPr="00627B04">
              <w:rPr>
                <w:sz w:val="20"/>
                <w:szCs w:val="20"/>
                <w:lang w:val="en-US"/>
              </w:rPr>
              <w:br/>
            </w:r>
            <w:r w:rsidRPr="00627B04">
              <w:rPr>
                <w:sz w:val="20"/>
                <w:szCs w:val="20"/>
                <w:lang w:val="en-US"/>
              </w:rPr>
              <w:t>It is the one that allows adjusting the spray width of the Release Agent application. Open completely to reach the maximum width.</w:t>
            </w:r>
          </w:p>
        </w:tc>
      </w:tr>
      <w:tr w:rsidR="00363369" w14:paraId="4BCF060A" w14:textId="77777777" w:rsidTr="00363369">
        <w:tc>
          <w:tcPr>
            <w:tcW w:w="4814" w:type="dxa"/>
          </w:tcPr>
          <w:p w14:paraId="4BBCE613" w14:textId="3C6A7416" w:rsidR="00363369" w:rsidRDefault="00627B04" w:rsidP="00627B04">
            <w:pPr>
              <w:tabs>
                <w:tab w:val="left" w:pos="3465"/>
              </w:tabs>
              <w:rPr>
                <w:b/>
                <w:bCs/>
                <w:color w:val="FF0000"/>
                <w:lang w:val="en-US"/>
              </w:rPr>
            </w:pPr>
            <w:r w:rsidRPr="00627B04">
              <w:rPr>
                <w:b/>
                <w:bCs/>
                <w:color w:val="034389"/>
                <w:sz w:val="20"/>
                <w:szCs w:val="20"/>
                <w:lang w:val="en-US"/>
              </w:rPr>
              <w:t>Nozzle adjustment</w:t>
            </w:r>
            <w:r w:rsidRPr="00627B04">
              <w:rPr>
                <w:sz w:val="20"/>
                <w:szCs w:val="20"/>
                <w:lang w:val="en-US"/>
              </w:rPr>
              <w:br/>
            </w:r>
            <w:r w:rsidRPr="00627B04">
              <w:rPr>
                <w:sz w:val="20"/>
                <w:szCs w:val="20"/>
                <w:lang w:val="en-US"/>
              </w:rPr>
              <w:t>The flat side must be placed horizontally as the photo shows, for the spray to be vertically projected.</w:t>
            </w:r>
            <w:r>
              <w:rPr>
                <w:b/>
                <w:bCs/>
                <w:color w:val="FF0000"/>
                <w:lang w:val="en-US"/>
              </w:rPr>
              <w:tab/>
            </w:r>
          </w:p>
        </w:tc>
        <w:tc>
          <w:tcPr>
            <w:tcW w:w="4814" w:type="dxa"/>
          </w:tcPr>
          <w:p w14:paraId="28D34371" w14:textId="77777777" w:rsidR="00363369" w:rsidRDefault="00363369" w:rsidP="003310FD">
            <w:pPr>
              <w:rPr>
                <w:b/>
                <w:bCs/>
                <w:color w:val="FF0000"/>
                <w:lang w:val="en-US"/>
              </w:rPr>
            </w:pPr>
          </w:p>
        </w:tc>
      </w:tr>
    </w:tbl>
    <w:p w14:paraId="466557BD" w14:textId="65577FF8" w:rsidR="00694237" w:rsidRPr="00194A8E" w:rsidRDefault="00694237" w:rsidP="003310FD">
      <w:pPr>
        <w:rPr>
          <w:b/>
          <w:bCs/>
          <w:color w:val="034389"/>
          <w:u w:val="single"/>
          <w:lang w:val="en-US"/>
        </w:rPr>
      </w:pPr>
    </w:p>
    <w:p w14:paraId="59158203" w14:textId="5DF81D44" w:rsidR="003310FD" w:rsidRDefault="0021369E" w:rsidP="0021369E">
      <w:pPr>
        <w:jc w:val="center"/>
        <w:rPr>
          <w:b/>
          <w:bCs/>
          <w:color w:val="034389"/>
          <w:u w:val="single"/>
          <w:lang w:val="en-US"/>
        </w:rPr>
      </w:pPr>
      <w:r>
        <w:rPr>
          <w:b/>
          <w:bCs/>
          <w:color w:val="034389"/>
          <w:u w:val="single"/>
          <w:lang w:val="en-US"/>
        </w:rPr>
        <w:lastRenderedPageBreak/>
        <w:br/>
      </w:r>
      <w:r w:rsidRPr="0021369E">
        <w:rPr>
          <w:b/>
          <w:bCs/>
          <w:noProof/>
          <w:color w:val="034389"/>
          <w:lang w:val="en-US"/>
        </w:rPr>
        <w:drawing>
          <wp:inline distT="0" distB="0" distL="0" distR="0" wp14:anchorId="329FC793" wp14:editId="7634ADB0">
            <wp:extent cx="4067175" cy="3050382"/>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2009" cy="3061508"/>
                    </a:xfrm>
                    <a:prstGeom prst="rect">
                      <a:avLst/>
                    </a:prstGeom>
                    <a:noFill/>
                    <a:ln>
                      <a:noFill/>
                    </a:ln>
                  </pic:spPr>
                </pic:pic>
              </a:graphicData>
            </a:graphic>
          </wp:inline>
        </w:drawing>
      </w:r>
    </w:p>
    <w:p w14:paraId="12879BF0" w14:textId="2F0BCC1A" w:rsidR="0021369E" w:rsidRDefault="0021369E" w:rsidP="0021369E">
      <w:pPr>
        <w:jc w:val="center"/>
        <w:rPr>
          <w:b/>
          <w:bCs/>
          <w:color w:val="034389"/>
          <w:u w:val="single"/>
          <w:lang w:val="en-US"/>
        </w:rPr>
      </w:pPr>
    </w:p>
    <w:p w14:paraId="72A1C960" w14:textId="79055B0A" w:rsidR="0021369E" w:rsidRPr="0021369E" w:rsidRDefault="0021369E" w:rsidP="0021369E">
      <w:pPr>
        <w:rPr>
          <w:b/>
          <w:bCs/>
          <w:color w:val="FF0000"/>
          <w:lang w:val="en-US"/>
        </w:rPr>
      </w:pPr>
      <w:r w:rsidRPr="0021369E">
        <w:rPr>
          <w:b/>
          <w:bCs/>
          <w:color w:val="FF0000"/>
          <w:lang w:val="en-US"/>
        </w:rPr>
        <w:t>Application:</w:t>
      </w:r>
    </w:p>
    <w:p w14:paraId="68486E93" w14:textId="3B644161" w:rsidR="005E41F1" w:rsidRDefault="00EC0C37" w:rsidP="0021369E">
      <w:pPr>
        <w:rPr>
          <w:sz w:val="20"/>
          <w:szCs w:val="20"/>
          <w:lang w:val="en-US"/>
        </w:rPr>
      </w:pPr>
      <w:r w:rsidRPr="00EC0C37">
        <w:rPr>
          <w:sz w:val="20"/>
          <w:szCs w:val="20"/>
          <w:lang w:val="en-US"/>
        </w:rPr>
        <w:t xml:space="preserve">The </w:t>
      </w:r>
      <w:r w:rsidRPr="00EC0C37">
        <w:rPr>
          <w:sz w:val="20"/>
          <w:szCs w:val="20"/>
          <w:lang w:val="en-US"/>
        </w:rPr>
        <w:t>mold</w:t>
      </w:r>
      <w:r w:rsidRPr="00EC0C37">
        <w:rPr>
          <w:sz w:val="20"/>
          <w:szCs w:val="20"/>
          <w:lang w:val="en-US"/>
        </w:rPr>
        <w:t xml:space="preserve"> must be at room temperature before applying the release agent. We will hold the deposit by the handle with one hand and the gun with the other, passing the tubes that communicate them behind us, for more comfort during the application. </w:t>
      </w:r>
      <w:r w:rsidRPr="00EC0C37">
        <w:rPr>
          <w:sz w:val="20"/>
          <w:szCs w:val="20"/>
          <w:lang w:val="en-US"/>
        </w:rPr>
        <w:br/>
      </w:r>
      <w:r w:rsidRPr="00EC0C37">
        <w:rPr>
          <w:sz w:val="20"/>
          <w:szCs w:val="20"/>
          <w:lang w:val="en-US"/>
        </w:rPr>
        <w:t>THREE LAYERS must be applied, changing the direction of the application 90º between layers</w:t>
      </w:r>
      <w:r w:rsidRPr="00EC0C37">
        <w:rPr>
          <w:sz w:val="20"/>
          <w:szCs w:val="20"/>
          <w:lang w:val="en-US"/>
        </w:rPr>
        <w:t>.</w:t>
      </w:r>
    </w:p>
    <w:p w14:paraId="102CE7E1" w14:textId="59602FDB" w:rsidR="00EC0C37" w:rsidRDefault="00EC0C37" w:rsidP="00EC0C37">
      <w:pPr>
        <w:pStyle w:val="Listeafsnit"/>
        <w:numPr>
          <w:ilvl w:val="0"/>
          <w:numId w:val="13"/>
        </w:numPr>
        <w:rPr>
          <w:sz w:val="20"/>
          <w:szCs w:val="20"/>
          <w:lang w:val="en-US"/>
        </w:rPr>
      </w:pPr>
      <w:r>
        <w:rPr>
          <w:sz w:val="20"/>
          <w:szCs w:val="20"/>
          <w:lang w:val="en-US"/>
        </w:rPr>
        <w:t xml:space="preserve">Layer: </w:t>
      </w:r>
      <w:r w:rsidR="00FD0F57" w:rsidRPr="00FD0F57">
        <w:rPr>
          <w:sz w:val="20"/>
          <w:szCs w:val="20"/>
          <w:lang w:val="en-US"/>
        </w:rPr>
        <w:t xml:space="preserve">Begin to spray transversally from the tip of the </w:t>
      </w:r>
      <w:r w:rsidR="00AB020B" w:rsidRPr="00FD0F57">
        <w:rPr>
          <w:sz w:val="20"/>
          <w:szCs w:val="20"/>
          <w:lang w:val="en-US"/>
        </w:rPr>
        <w:t>mold</w:t>
      </w:r>
      <w:r w:rsidR="00FD0F57" w:rsidRPr="00FD0F57">
        <w:rPr>
          <w:sz w:val="20"/>
          <w:szCs w:val="20"/>
          <w:lang w:val="en-US"/>
        </w:rPr>
        <w:t>. Move forwards walking slowly the surface of the shell, covering its surface totally. The runs will be transversally carried out covering the maximum width possible until reaching the root.</w:t>
      </w:r>
    </w:p>
    <w:p w14:paraId="148E940F" w14:textId="6F60701F" w:rsidR="00FD0F57" w:rsidRDefault="00FD0F57" w:rsidP="00EA4334">
      <w:pPr>
        <w:jc w:val="center"/>
        <w:rPr>
          <w:sz w:val="20"/>
          <w:szCs w:val="20"/>
          <w:lang w:val="en-US"/>
        </w:rPr>
      </w:pPr>
      <w:r>
        <w:rPr>
          <w:sz w:val="20"/>
          <w:szCs w:val="20"/>
          <w:lang w:val="en-US"/>
        </w:rPr>
        <w:t>We must always spray at</w:t>
      </w:r>
      <w:r w:rsidR="00DE6422">
        <w:rPr>
          <w:sz w:val="20"/>
          <w:szCs w:val="20"/>
          <w:lang w:val="en-US"/>
        </w:rPr>
        <w:t xml:space="preserve"> a distance</w:t>
      </w:r>
      <w:r>
        <w:rPr>
          <w:sz w:val="20"/>
          <w:szCs w:val="20"/>
          <w:lang w:val="en-US"/>
        </w:rPr>
        <w:t xml:space="preserve"> </w:t>
      </w:r>
      <w:r w:rsidR="00732ACC">
        <w:rPr>
          <w:sz w:val="20"/>
          <w:szCs w:val="20"/>
          <w:lang w:val="en-US"/>
        </w:rPr>
        <w:t>30</w:t>
      </w:r>
      <w:r w:rsidR="00EA4334">
        <w:rPr>
          <w:sz w:val="20"/>
          <w:szCs w:val="20"/>
          <w:lang w:val="en-US"/>
        </w:rPr>
        <w:t xml:space="preserve"> to 50 cm.</w:t>
      </w:r>
    </w:p>
    <w:p w14:paraId="61BA4820" w14:textId="4FD440CA" w:rsidR="00DE6422" w:rsidRPr="00DE6422" w:rsidRDefault="00DE6422" w:rsidP="00DE6422">
      <w:pPr>
        <w:ind w:left="720"/>
        <w:rPr>
          <w:sz w:val="18"/>
          <w:szCs w:val="18"/>
          <w:lang w:val="en-US"/>
        </w:rPr>
      </w:pPr>
      <w:r w:rsidRPr="00DE6422">
        <w:rPr>
          <w:sz w:val="20"/>
          <w:szCs w:val="20"/>
          <w:lang w:val="en-US"/>
        </w:rPr>
        <w:t>Waiting time: if the application time is over ½ hour, from start to finish, the Flex-Z product must be considered cured and so we can start applying the second layer, beginning from the same point as in the previous layer. This way we avoid having to wait 30 minutes for the Flex-Z product to cure.</w:t>
      </w:r>
    </w:p>
    <w:p w14:paraId="6B6C4FAB" w14:textId="3D31B3D4" w:rsidR="00FD0F57" w:rsidRDefault="00FD0F57" w:rsidP="00EC0C37">
      <w:pPr>
        <w:pStyle w:val="Listeafsnit"/>
        <w:numPr>
          <w:ilvl w:val="0"/>
          <w:numId w:val="13"/>
        </w:numPr>
        <w:rPr>
          <w:sz w:val="20"/>
          <w:szCs w:val="20"/>
          <w:lang w:val="en-US"/>
        </w:rPr>
      </w:pPr>
      <w:r>
        <w:rPr>
          <w:sz w:val="20"/>
          <w:szCs w:val="20"/>
          <w:lang w:val="en-US"/>
        </w:rPr>
        <w:t xml:space="preserve">Layer: </w:t>
      </w:r>
      <w:r w:rsidR="00FA2EB7" w:rsidRPr="00FA2EB7">
        <w:rPr>
          <w:sz w:val="20"/>
          <w:szCs w:val="20"/>
          <w:lang w:val="en-US"/>
        </w:rPr>
        <w:t>Repeat the application as for the first layer, this time applying the Release Agent longitudinally until the whole surface is covered.</w:t>
      </w:r>
      <w:r w:rsidR="00FA2EB7">
        <w:rPr>
          <w:sz w:val="20"/>
          <w:szCs w:val="20"/>
          <w:lang w:val="en-US"/>
        </w:rPr>
        <w:br/>
      </w:r>
    </w:p>
    <w:p w14:paraId="02ABED6F" w14:textId="659A48B6" w:rsidR="00FA2EB7" w:rsidRPr="00EC0C37" w:rsidRDefault="00FA2EB7" w:rsidP="00EC0C37">
      <w:pPr>
        <w:pStyle w:val="Listeafsnit"/>
        <w:numPr>
          <w:ilvl w:val="0"/>
          <w:numId w:val="13"/>
        </w:numPr>
        <w:rPr>
          <w:sz w:val="20"/>
          <w:szCs w:val="20"/>
          <w:lang w:val="en-US"/>
        </w:rPr>
      </w:pPr>
      <w:r>
        <w:rPr>
          <w:sz w:val="20"/>
          <w:szCs w:val="20"/>
          <w:lang w:val="en-US"/>
        </w:rPr>
        <w:t xml:space="preserve">Layer: </w:t>
      </w:r>
      <w:r w:rsidRPr="00FA2EB7">
        <w:rPr>
          <w:sz w:val="20"/>
          <w:szCs w:val="20"/>
          <w:lang w:val="en-US"/>
        </w:rPr>
        <w:t>Carry out in the same way as in the first layer, transversally</w:t>
      </w:r>
      <w:r w:rsidRPr="00FA2EB7">
        <w:rPr>
          <w:sz w:val="20"/>
          <w:szCs w:val="20"/>
          <w:lang w:val="en-US"/>
        </w:rPr>
        <w:t xml:space="preserve">. </w:t>
      </w:r>
    </w:p>
    <w:p w14:paraId="6B88E937" w14:textId="77777777" w:rsidR="00AB020B" w:rsidRDefault="00AB020B">
      <w:pPr>
        <w:rPr>
          <w:sz w:val="20"/>
          <w:szCs w:val="20"/>
          <w:lang w:val="en-US"/>
        </w:rPr>
      </w:pPr>
      <w:r w:rsidRPr="00AB020B">
        <w:rPr>
          <w:b/>
          <w:bCs/>
          <w:sz w:val="20"/>
          <w:szCs w:val="20"/>
          <w:lang w:val="en-US"/>
        </w:rPr>
        <w:t>ATTENTION:</w:t>
      </w:r>
      <w:r w:rsidRPr="00AB020B">
        <w:rPr>
          <w:sz w:val="20"/>
          <w:szCs w:val="20"/>
          <w:lang w:val="en-US"/>
        </w:rPr>
        <w:t xml:space="preserve"> to conclude the Release Agent application with a gun, it is necessary to manually apply a very reduced amount of Release Agent on the </w:t>
      </w:r>
      <w:r w:rsidRPr="00AB020B">
        <w:rPr>
          <w:sz w:val="20"/>
          <w:szCs w:val="20"/>
          <w:lang w:val="en-US"/>
        </w:rPr>
        <w:t>molding</w:t>
      </w:r>
      <w:r w:rsidRPr="00AB020B">
        <w:rPr>
          <w:sz w:val="20"/>
          <w:szCs w:val="20"/>
          <w:lang w:val="en-US"/>
        </w:rPr>
        <w:t xml:space="preserve"> surface edges, including the areas covered with adhesive Teflon</w:t>
      </w:r>
      <w:r w:rsidR="009528EE">
        <w:rPr>
          <w:noProof/>
          <w:lang w:val="en-US"/>
        </w:rPr>
        <mc:AlternateContent>
          <mc:Choice Requires="wps">
            <w:drawing>
              <wp:anchor distT="0" distB="0" distL="114300" distR="114300" simplePos="0" relativeHeight="251670016" behindDoc="0" locked="0" layoutInCell="1" allowOverlap="1" wp14:anchorId="0092989F" wp14:editId="19249E39">
                <wp:simplePos x="0" y="0"/>
                <wp:positionH relativeFrom="column">
                  <wp:posOffset>-971550</wp:posOffset>
                </wp:positionH>
                <wp:positionV relativeFrom="paragraph">
                  <wp:posOffset>2980690</wp:posOffset>
                </wp:positionV>
                <wp:extent cx="7972425" cy="409575"/>
                <wp:effectExtent l="0" t="0" r="28575" b="28575"/>
                <wp:wrapNone/>
                <wp:docPr id="9" name="Rektangel 9"/>
                <wp:cNvGraphicFramePr/>
                <a:graphic xmlns:a="http://schemas.openxmlformats.org/drawingml/2006/main">
                  <a:graphicData uri="http://schemas.microsoft.com/office/word/2010/wordprocessingShape">
                    <wps:wsp>
                      <wps:cNvSpPr/>
                      <wps:spPr>
                        <a:xfrm>
                          <a:off x="0" y="0"/>
                          <a:ext cx="7972425" cy="409575"/>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4E2AD7" w14:textId="77777777" w:rsidR="009528EE" w:rsidRDefault="009528EE" w:rsidP="009528EE">
                            <w:pPr>
                              <w:jc w:val="center"/>
                            </w:pPr>
                            <w:r>
                              <w:rPr>
                                <w:rStyle w:val="jsgrdq"/>
                                <w:color w:val="FFFFFF"/>
                              </w:rPr>
                              <w:t>sales@granudan.com | www.granudan.com | +45 4484 3756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989F" id="Rektangel 9" o:spid="_x0000_s1026" style="position:absolute;margin-left:-76.5pt;margin-top:234.7pt;width:627.75pt;height:3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" fillcolor="#2f5496 [2404]" strokecolor="#1f3763 [1604]" strokeweight="1pt">
                <v:textbox>
                  <w:txbxContent>
                    <w:p w14:paraId="0F4E2AD7" w14:textId="77777777" w:rsidR="009528EE" w:rsidRDefault="009528EE" w:rsidP="009528EE">
                      <w:pPr>
                        <w:jc w:val="center"/>
                      </w:pPr>
                      <w:r>
                        <w:rPr>
                          <w:rStyle w:val="jsgrdq"/>
                          <w:color w:val="FFFFFF"/>
                        </w:rPr>
                        <w:t>sales@granudan.com | www.granudan.com | +45 4484 3756 </w:t>
                      </w:r>
                    </w:p>
                  </w:txbxContent>
                </v:textbox>
              </v:rect>
            </w:pict>
          </mc:Fallback>
        </mc:AlternateContent>
      </w:r>
      <w:r>
        <w:rPr>
          <w:sz w:val="20"/>
          <w:szCs w:val="20"/>
          <w:lang w:val="en-US"/>
        </w:rPr>
        <w:t>.</w:t>
      </w:r>
    </w:p>
    <w:p w14:paraId="6D5BEF1B" w14:textId="77777777" w:rsidR="00AB020B" w:rsidRDefault="00AB020B">
      <w:pPr>
        <w:rPr>
          <w:sz w:val="20"/>
          <w:szCs w:val="20"/>
          <w:lang w:val="en-US"/>
        </w:rPr>
      </w:pPr>
    </w:p>
    <w:p w14:paraId="6DBFEDCC" w14:textId="77777777" w:rsidR="0077712D" w:rsidRDefault="0077712D">
      <w:pPr>
        <w:rPr>
          <w:b/>
          <w:bCs/>
          <w:color w:val="FF0000"/>
          <w:lang w:val="en-US"/>
        </w:rPr>
      </w:pPr>
      <w:r>
        <w:rPr>
          <w:b/>
          <w:bCs/>
          <w:color w:val="FF0000"/>
          <w:lang w:val="en-US"/>
        </w:rPr>
        <w:br w:type="page"/>
      </w:r>
    </w:p>
    <w:p w14:paraId="1ED63555" w14:textId="77777777" w:rsidR="0077712D" w:rsidRDefault="0077712D">
      <w:pPr>
        <w:rPr>
          <w:b/>
          <w:bCs/>
          <w:color w:val="FF0000"/>
          <w:lang w:val="en-US"/>
        </w:rPr>
      </w:pPr>
    </w:p>
    <w:p w14:paraId="4513B09F" w14:textId="683018B1" w:rsidR="0077712D" w:rsidRDefault="00AB020B">
      <w:pPr>
        <w:rPr>
          <w:sz w:val="20"/>
          <w:szCs w:val="20"/>
          <w:lang w:val="en-US"/>
        </w:rPr>
      </w:pPr>
      <w:r w:rsidRPr="00AB020B">
        <w:rPr>
          <w:b/>
          <w:bCs/>
          <w:color w:val="FF0000"/>
          <w:lang w:val="en-US"/>
        </w:rPr>
        <w:t xml:space="preserve">Cleaning the equipment: </w:t>
      </w:r>
      <w:r w:rsidR="0077712D">
        <w:rPr>
          <w:b/>
          <w:bCs/>
          <w:color w:val="FF0000"/>
          <w:lang w:val="en-US"/>
        </w:rPr>
        <w:br/>
      </w:r>
      <w:r w:rsidR="0077712D">
        <w:rPr>
          <w:lang w:val="en-US"/>
        </w:rPr>
        <w:br/>
      </w:r>
      <w:r w:rsidR="0077712D" w:rsidRPr="0077712D">
        <w:rPr>
          <w:sz w:val="20"/>
          <w:szCs w:val="20"/>
          <w:lang w:val="en-US"/>
        </w:rPr>
        <w:t xml:space="preserve">Just after the application has finished, it is essential to clean the equipment to avoid the product drying inside the gun and causing the obstruction of small internal components of the gun and valves. </w:t>
      </w:r>
      <w:r w:rsidR="0077712D" w:rsidRPr="0077712D">
        <w:rPr>
          <w:sz w:val="20"/>
          <w:szCs w:val="20"/>
          <w:lang w:val="en-US"/>
        </w:rPr>
        <w:t>To</w:t>
      </w:r>
      <w:r w:rsidR="0077712D" w:rsidRPr="0077712D">
        <w:rPr>
          <w:sz w:val="20"/>
          <w:szCs w:val="20"/>
          <w:lang w:val="en-US"/>
        </w:rPr>
        <w:t xml:space="preserve"> do </w:t>
      </w:r>
      <w:r w:rsidR="0077712D" w:rsidRPr="0077712D">
        <w:rPr>
          <w:sz w:val="20"/>
          <w:szCs w:val="20"/>
          <w:lang w:val="en-US"/>
        </w:rPr>
        <w:t>this,</w:t>
      </w:r>
      <w:r w:rsidR="0077712D" w:rsidRPr="0077712D">
        <w:rPr>
          <w:sz w:val="20"/>
          <w:szCs w:val="20"/>
          <w:lang w:val="en-US"/>
        </w:rPr>
        <w:t xml:space="preserve"> we must proceed in the following way: </w:t>
      </w:r>
    </w:p>
    <w:p w14:paraId="39AF7582" w14:textId="77777777"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Open the product and air stopcocks. The pressure regulation and air valves must also be fully opened (adjust to maximum pressure). </w:t>
      </w:r>
    </w:p>
    <w:p w14:paraId="61707D45" w14:textId="2DAD9245"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Disconnect the equipment from the compressed air inlet. </w:t>
      </w:r>
    </w:p>
    <w:p w14:paraId="35513FB4" w14:textId="7D164B35"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Depressurize the deposit by pressing the trigger until it is depressurized. </w:t>
      </w:r>
    </w:p>
    <w:p w14:paraId="391EBEC6" w14:textId="6C94405C"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Open the deposit and empty the </w:t>
      </w:r>
      <w:r w:rsidRPr="008B1414">
        <w:rPr>
          <w:sz w:val="20"/>
          <w:szCs w:val="20"/>
          <w:lang w:val="en-US"/>
        </w:rPr>
        <w:t>left-over</w:t>
      </w:r>
      <w:r w:rsidRPr="008B1414">
        <w:rPr>
          <w:sz w:val="20"/>
          <w:szCs w:val="20"/>
          <w:lang w:val="en-US"/>
        </w:rPr>
        <w:t xml:space="preserve"> product. </w:t>
      </w:r>
    </w:p>
    <w:p w14:paraId="14BB8DA6" w14:textId="52D39334"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Refill the deposit with ½ </w:t>
      </w:r>
      <w:r w:rsidRPr="008B1414">
        <w:rPr>
          <w:sz w:val="20"/>
          <w:szCs w:val="20"/>
          <w:lang w:val="en-US"/>
        </w:rPr>
        <w:t>liter</w:t>
      </w:r>
      <w:r w:rsidRPr="008B1414">
        <w:rPr>
          <w:sz w:val="20"/>
          <w:szCs w:val="20"/>
          <w:lang w:val="en-US"/>
        </w:rPr>
        <w:t xml:space="preserve"> of water and close it. </w:t>
      </w:r>
    </w:p>
    <w:p w14:paraId="7F7C099D" w14:textId="52CD905D"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Close the air stopcock and open the product one. </w:t>
      </w:r>
    </w:p>
    <w:p w14:paraId="463C0898" w14:textId="7E38B9F3"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Connect the equipment to the compressed air inlet. </w:t>
      </w:r>
    </w:p>
    <w:p w14:paraId="3271D948" w14:textId="4A422407" w:rsidR="008B1414" w:rsidRPr="008B1414" w:rsidRDefault="008B1414" w:rsidP="0077712D">
      <w:pPr>
        <w:pStyle w:val="Listeafsnit"/>
        <w:numPr>
          <w:ilvl w:val="0"/>
          <w:numId w:val="18"/>
        </w:numPr>
        <w:rPr>
          <w:sz w:val="18"/>
          <w:szCs w:val="18"/>
          <w:lang w:val="en-US"/>
        </w:rPr>
      </w:pPr>
      <w:r w:rsidRPr="008B1414">
        <w:rPr>
          <w:sz w:val="20"/>
          <w:szCs w:val="20"/>
          <w:lang w:val="en-US"/>
        </w:rPr>
        <w:t xml:space="preserve">Press the trigger and empty the water, using the gun, in a bucket until the product in the transparent tube is completely clean. </w:t>
      </w:r>
    </w:p>
    <w:p w14:paraId="1830257B" w14:textId="77D09977" w:rsidR="0077712D" w:rsidRPr="0057269C" w:rsidRDefault="008B1414" w:rsidP="0077712D">
      <w:pPr>
        <w:pStyle w:val="Listeafsnit"/>
        <w:numPr>
          <w:ilvl w:val="0"/>
          <w:numId w:val="18"/>
        </w:numPr>
        <w:rPr>
          <w:sz w:val="18"/>
          <w:szCs w:val="18"/>
          <w:lang w:val="en-US"/>
        </w:rPr>
      </w:pPr>
      <w:r w:rsidRPr="008B1414">
        <w:rPr>
          <w:sz w:val="20"/>
          <w:szCs w:val="20"/>
          <w:lang w:val="en-US"/>
        </w:rPr>
        <w:t>Wipe the nozzle with a damp cloth and release it with your hand cleaning any remaining product inside. The nozzle can be manually dismantled in two pieces.</w:t>
      </w:r>
    </w:p>
    <w:p w14:paraId="611D24BE" w14:textId="36F5CF11" w:rsidR="0057269C" w:rsidRDefault="0057269C" w:rsidP="0057269C">
      <w:pPr>
        <w:rPr>
          <w:sz w:val="20"/>
          <w:szCs w:val="20"/>
          <w:lang w:val="en-US"/>
        </w:rPr>
      </w:pPr>
      <w:r w:rsidRPr="0057269C">
        <w:rPr>
          <w:sz w:val="20"/>
          <w:szCs w:val="20"/>
          <w:lang w:val="en-US"/>
        </w:rPr>
        <w:t>Once it is clean, repeat operations 2 and 3 to depressurize, and to empty the remaining water from the deposit.</w:t>
      </w:r>
    </w:p>
    <w:p w14:paraId="4FB2B9ED" w14:textId="14F04B83" w:rsidR="0057269C" w:rsidRPr="002778EE" w:rsidRDefault="002778EE" w:rsidP="0057269C">
      <w:pPr>
        <w:rPr>
          <w:b/>
          <w:bCs/>
          <w:color w:val="FF0000"/>
          <w:lang w:val="en-US"/>
        </w:rPr>
      </w:pPr>
      <w:r>
        <w:rPr>
          <w:b/>
          <w:bCs/>
          <w:color w:val="FF0000"/>
          <w:lang w:val="en-US"/>
        </w:rPr>
        <w:br/>
      </w:r>
      <w:r w:rsidR="0057269C" w:rsidRPr="002778EE">
        <w:rPr>
          <w:b/>
          <w:bCs/>
          <w:color w:val="FF0000"/>
          <w:lang w:val="en-US"/>
        </w:rPr>
        <w:t xml:space="preserve">Warnings: </w:t>
      </w:r>
    </w:p>
    <w:p w14:paraId="7FCB69F1" w14:textId="453D08FA" w:rsidR="002778EE" w:rsidRPr="002778EE" w:rsidRDefault="002778EE" w:rsidP="0057269C">
      <w:pPr>
        <w:rPr>
          <w:sz w:val="20"/>
          <w:szCs w:val="20"/>
          <w:lang w:val="en-US"/>
        </w:rPr>
      </w:pPr>
      <w:r w:rsidRPr="002778EE">
        <w:rPr>
          <w:sz w:val="20"/>
          <w:szCs w:val="20"/>
          <w:lang w:val="en-US"/>
        </w:rPr>
        <w:t xml:space="preserve">During the </w:t>
      </w:r>
      <w:r w:rsidRPr="002778EE">
        <w:rPr>
          <w:sz w:val="20"/>
          <w:szCs w:val="20"/>
          <w:lang w:val="en-US"/>
        </w:rPr>
        <w:t>application,</w:t>
      </w:r>
      <w:r w:rsidRPr="002778EE">
        <w:rPr>
          <w:sz w:val="20"/>
          <w:szCs w:val="20"/>
          <w:lang w:val="en-US"/>
        </w:rPr>
        <w:t xml:space="preserve"> the following warnings must be </w:t>
      </w:r>
      <w:r w:rsidRPr="002778EE">
        <w:rPr>
          <w:sz w:val="20"/>
          <w:szCs w:val="20"/>
          <w:lang w:val="en-US"/>
        </w:rPr>
        <w:t>considered</w:t>
      </w:r>
      <w:r w:rsidRPr="002778EE">
        <w:rPr>
          <w:sz w:val="20"/>
          <w:szCs w:val="20"/>
          <w:lang w:val="en-US"/>
        </w:rPr>
        <w:t xml:space="preserve">: </w:t>
      </w:r>
    </w:p>
    <w:p w14:paraId="66D63CEA" w14:textId="0E1AE048" w:rsidR="002778EE" w:rsidRPr="002778EE" w:rsidRDefault="002778EE" w:rsidP="0057269C">
      <w:pPr>
        <w:pStyle w:val="Listeafsnit"/>
        <w:numPr>
          <w:ilvl w:val="0"/>
          <w:numId w:val="20"/>
        </w:numPr>
        <w:rPr>
          <w:sz w:val="20"/>
          <w:szCs w:val="20"/>
          <w:lang w:val="en-US"/>
        </w:rPr>
      </w:pPr>
      <w:r w:rsidRPr="002778EE">
        <w:rPr>
          <w:sz w:val="20"/>
          <w:szCs w:val="20"/>
          <w:lang w:val="en-US"/>
        </w:rPr>
        <w:t xml:space="preserve">Check that the nozzle is not blocked, always carry a damp cloth to rub the nozzle frequently to avoid any product accumulation. To avoid this, we must always press the trigger, avoiding releasing it for long periods of time during the application. </w:t>
      </w:r>
      <w:r>
        <w:rPr>
          <w:sz w:val="20"/>
          <w:szCs w:val="20"/>
          <w:lang w:val="en-US"/>
        </w:rPr>
        <w:br/>
      </w:r>
    </w:p>
    <w:p w14:paraId="49117F40" w14:textId="381AD697" w:rsidR="002778EE" w:rsidRPr="002778EE" w:rsidRDefault="002778EE" w:rsidP="0057269C">
      <w:pPr>
        <w:pStyle w:val="Listeafsnit"/>
        <w:numPr>
          <w:ilvl w:val="0"/>
          <w:numId w:val="20"/>
        </w:numPr>
        <w:rPr>
          <w:sz w:val="20"/>
          <w:szCs w:val="20"/>
          <w:lang w:val="en-US"/>
        </w:rPr>
      </w:pPr>
      <w:r w:rsidRPr="002778EE">
        <w:rPr>
          <w:sz w:val="20"/>
          <w:szCs w:val="20"/>
          <w:lang w:val="en-US"/>
        </w:rPr>
        <w:t>This equipment avoids any leakages when pressing and releasing the trigger.</w:t>
      </w:r>
      <w:r>
        <w:rPr>
          <w:sz w:val="20"/>
          <w:szCs w:val="20"/>
          <w:lang w:val="en-US"/>
        </w:rPr>
        <w:br/>
      </w:r>
    </w:p>
    <w:p w14:paraId="3FA1FF0F" w14:textId="78A72DAD" w:rsidR="002778EE" w:rsidRPr="002778EE" w:rsidRDefault="002778EE" w:rsidP="0057269C">
      <w:pPr>
        <w:pStyle w:val="Listeafsnit"/>
        <w:numPr>
          <w:ilvl w:val="0"/>
          <w:numId w:val="20"/>
        </w:numPr>
        <w:rPr>
          <w:sz w:val="20"/>
          <w:szCs w:val="20"/>
          <w:lang w:val="en-US"/>
        </w:rPr>
      </w:pPr>
      <w:r w:rsidRPr="002778EE">
        <w:rPr>
          <w:sz w:val="20"/>
          <w:szCs w:val="20"/>
          <w:lang w:val="en-US"/>
        </w:rPr>
        <w:t xml:space="preserve">Always clean the gun after each application, following the cleaning instructions. </w:t>
      </w:r>
      <w:r>
        <w:rPr>
          <w:sz w:val="20"/>
          <w:szCs w:val="20"/>
          <w:lang w:val="en-US"/>
        </w:rPr>
        <w:br/>
      </w:r>
    </w:p>
    <w:p w14:paraId="69C6B08F" w14:textId="40904959" w:rsidR="002778EE" w:rsidRPr="002778EE" w:rsidRDefault="002778EE" w:rsidP="0057269C">
      <w:pPr>
        <w:pStyle w:val="Listeafsnit"/>
        <w:numPr>
          <w:ilvl w:val="0"/>
          <w:numId w:val="20"/>
        </w:numPr>
        <w:rPr>
          <w:sz w:val="20"/>
          <w:szCs w:val="20"/>
          <w:lang w:val="en-US"/>
        </w:rPr>
      </w:pPr>
      <w:r w:rsidRPr="002778EE">
        <w:rPr>
          <w:sz w:val="20"/>
          <w:szCs w:val="20"/>
          <w:lang w:val="en-US"/>
        </w:rPr>
        <w:t xml:space="preserve">Care must be taken during the application to avoid the possible appearance of bubbles in the tube of the product. If this </w:t>
      </w:r>
      <w:r w:rsidRPr="002778EE">
        <w:rPr>
          <w:sz w:val="20"/>
          <w:szCs w:val="20"/>
          <w:lang w:val="en-US"/>
        </w:rPr>
        <w:t>happens,</w:t>
      </w:r>
      <w:r w:rsidRPr="002778EE">
        <w:rPr>
          <w:sz w:val="20"/>
          <w:szCs w:val="20"/>
          <w:lang w:val="en-US"/>
        </w:rPr>
        <w:t xml:space="preserve"> we must bleed it again, spraying the product into the Release Agent drum, without the compressed air (close the air stopcock).</w:t>
      </w:r>
      <w:r>
        <w:rPr>
          <w:sz w:val="20"/>
          <w:szCs w:val="20"/>
          <w:lang w:val="en-US"/>
        </w:rPr>
        <w:br/>
      </w:r>
    </w:p>
    <w:p w14:paraId="708493D4" w14:textId="231BA40A" w:rsidR="00E23737" w:rsidRPr="00574CFA" w:rsidRDefault="002778EE" w:rsidP="00FF53E0">
      <w:pPr>
        <w:pStyle w:val="Listeafsnit"/>
        <w:numPr>
          <w:ilvl w:val="0"/>
          <w:numId w:val="20"/>
        </w:numPr>
        <w:ind w:left="11160"/>
        <w:rPr>
          <w:b/>
          <w:bCs/>
          <w:color w:val="034389"/>
          <w:u w:val="single"/>
          <w:lang w:val="en-US"/>
        </w:rPr>
      </w:pPr>
      <w:r w:rsidRPr="00574CFA">
        <w:rPr>
          <w:sz w:val="20"/>
          <w:szCs w:val="20"/>
          <w:lang w:val="en-US"/>
        </w:rPr>
        <w:t xml:space="preserve">During the </w:t>
      </w:r>
      <w:r w:rsidRPr="00574CFA">
        <w:rPr>
          <w:sz w:val="20"/>
          <w:szCs w:val="20"/>
          <w:lang w:val="en-US"/>
        </w:rPr>
        <w:t>ap</w:t>
      </w:r>
      <w:r w:rsidRPr="00574CFA">
        <w:rPr>
          <w:sz w:val="20"/>
          <w:szCs w:val="20"/>
          <w:lang w:val="en-US"/>
        </w:rPr>
        <w:lastRenderedPageBreak/>
        <w:t>plication,</w:t>
      </w:r>
      <w:r w:rsidRPr="00574CFA">
        <w:rPr>
          <w:sz w:val="20"/>
          <w:szCs w:val="20"/>
          <w:lang w:val="en-US"/>
        </w:rPr>
        <w:t xml:space="preserve"> the pressures shown in the pressure gauges must </w:t>
      </w:r>
      <w:r w:rsidRPr="00574CFA">
        <w:rPr>
          <w:sz w:val="20"/>
          <w:szCs w:val="20"/>
          <w:lang w:val="en-US"/>
        </w:rPr>
        <w:lastRenderedPageBreak/>
        <w:t>be periodically checked, readjusting the adequate values</w:t>
      </w:r>
      <w:r w:rsidRPr="00574CFA">
        <w:rPr>
          <w:sz w:val="20"/>
          <w:szCs w:val="20"/>
          <w:lang w:val="en-US"/>
        </w:rPr>
        <w:lastRenderedPageBreak/>
        <w:t xml:space="preserve">, if there is any </w:t>
      </w:r>
      <w:proofErr w:type="spellStart"/>
      <w:proofErr w:type="gramStart"/>
      <w:r w:rsidRPr="00574CFA">
        <w:rPr>
          <w:sz w:val="20"/>
          <w:szCs w:val="20"/>
          <w:lang w:val="en-US"/>
        </w:rPr>
        <w:t>variation.uently</w:t>
      </w:r>
      <w:proofErr w:type="spellEnd"/>
      <w:proofErr w:type="gramEnd"/>
      <w:r w:rsidRPr="00574CFA">
        <w:rPr>
          <w:sz w:val="20"/>
          <w:szCs w:val="20"/>
          <w:lang w:val="en-US"/>
        </w:rPr>
        <w:t xml:space="preserve"> check the amount of used p</w:t>
      </w:r>
      <w:r w:rsidRPr="00574CFA">
        <w:rPr>
          <w:sz w:val="20"/>
          <w:szCs w:val="20"/>
          <w:lang w:val="en-US"/>
        </w:rPr>
        <w:lastRenderedPageBreak/>
        <w:t>roduct, and refill if the level is too low.</w:t>
      </w:r>
    </w:p>
    <w:sectPr w:rsidR="00E23737" w:rsidRPr="00574CFA">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36A1" w14:textId="77777777" w:rsidR="00417C47" w:rsidRDefault="00417C47" w:rsidP="000120C7">
      <w:pPr>
        <w:spacing w:after="0" w:line="240" w:lineRule="auto"/>
      </w:pPr>
      <w:r>
        <w:separator/>
      </w:r>
    </w:p>
  </w:endnote>
  <w:endnote w:type="continuationSeparator" w:id="0">
    <w:p w14:paraId="67140E14" w14:textId="77777777" w:rsidR="00417C47" w:rsidRDefault="00417C47" w:rsidP="00012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7A0C" w14:textId="5875BF50" w:rsidR="00694237" w:rsidRPr="006D6E99" w:rsidRDefault="00694237" w:rsidP="005C37DC">
    <w:pPr>
      <w:spacing w:line="240" w:lineRule="auto"/>
      <w:rPr>
        <w:rFonts w:ascii="Calibri" w:hAnsi="Calibri" w:cs="Calibri"/>
        <w:b/>
        <w:sz w:val="20"/>
        <w:szCs w:val="20"/>
        <w:lang w:val="es-ES"/>
      </w:rPr>
    </w:pPr>
    <w:r w:rsidRPr="006D6E99">
      <w:rPr>
        <w:rFonts w:ascii="Calibri" w:hAnsi="Calibri" w:cs="Calibri"/>
        <w:b/>
        <w:sz w:val="20"/>
        <w:szCs w:val="20"/>
        <w:lang w:val="es-ES"/>
      </w:rPr>
      <w:t xml:space="preserve">        </w:t>
    </w:r>
    <w:r w:rsidRPr="006D6E99">
      <w:rPr>
        <w:rFonts w:ascii="Calibri" w:hAnsi="Calibri" w:cs="Calibri"/>
        <w:b/>
        <w:sz w:val="20"/>
        <w:szCs w:val="20"/>
        <w:lang w:val="es-ES"/>
      </w:rPr>
      <w:t>Granudan Europe</w:t>
    </w:r>
    <w:r w:rsidRPr="006D6E99">
      <w:rPr>
        <w:rFonts w:ascii="Calibri" w:hAnsi="Calibri" w:cs="Calibri"/>
        <w:b/>
        <w:sz w:val="20"/>
        <w:szCs w:val="20"/>
        <w:lang w:val="es-ES"/>
      </w:rPr>
      <w:tab/>
    </w:r>
    <w:r w:rsidRPr="006D6E99">
      <w:rPr>
        <w:rFonts w:ascii="Calibri" w:hAnsi="Calibri" w:cs="Calibri"/>
        <w:b/>
        <w:sz w:val="20"/>
        <w:szCs w:val="20"/>
        <w:lang w:val="es-ES"/>
      </w:rPr>
      <w:tab/>
      <w:t xml:space="preserve">          Granudan China</w:t>
    </w:r>
    <w:r w:rsidRPr="006D6E99">
      <w:rPr>
        <w:rFonts w:ascii="Calibri" w:hAnsi="Calibri" w:cs="Calibri"/>
        <w:b/>
        <w:sz w:val="20"/>
        <w:szCs w:val="20"/>
        <w:lang w:val="es-ES"/>
      </w:rPr>
      <w:tab/>
    </w:r>
    <w:r w:rsidRPr="006D6E99">
      <w:rPr>
        <w:rFonts w:ascii="Calibri" w:hAnsi="Calibri" w:cs="Calibri"/>
        <w:b/>
        <w:sz w:val="20"/>
        <w:szCs w:val="20"/>
        <w:lang w:val="es-ES"/>
      </w:rPr>
      <w:tab/>
      <w:t xml:space="preserve">       Granudan Inc.</w:t>
    </w:r>
  </w:p>
  <w:p w14:paraId="5C262A19" w14:textId="41F0255B" w:rsidR="00694237" w:rsidRPr="00B85C48" w:rsidRDefault="00694237" w:rsidP="005C37DC">
    <w:pPr>
      <w:spacing w:line="240" w:lineRule="auto"/>
      <w:rPr>
        <w:rFonts w:ascii="Calibri" w:hAnsi="Calibri" w:cs="Calibri"/>
        <w:b/>
        <w:sz w:val="16"/>
        <w:szCs w:val="16"/>
        <w:lang w:val="es-ES"/>
      </w:rPr>
    </w:pPr>
    <w:r w:rsidRPr="00B85C48">
      <w:rPr>
        <w:rFonts w:ascii="Calibri" w:hAnsi="Calibri" w:cs="Calibri"/>
        <w:b/>
        <w:sz w:val="16"/>
        <w:szCs w:val="16"/>
        <w:lang w:val="es-ES"/>
      </w:rPr>
      <w:t xml:space="preserve">    Tel (Europe): +45 44 84 37 56             </w:t>
    </w:r>
    <w:r w:rsidRPr="00B85C48">
      <w:rPr>
        <w:rFonts w:ascii="Calibri" w:hAnsi="Calibri" w:cs="Calibri"/>
        <w:b/>
        <w:sz w:val="16"/>
        <w:szCs w:val="16"/>
        <w:lang w:val="es-ES"/>
      </w:rPr>
      <w:tab/>
      <w:t xml:space="preserve">   </w:t>
    </w:r>
    <w:r w:rsidR="00AC0F0F">
      <w:rPr>
        <w:rFonts w:ascii="Calibri" w:hAnsi="Calibri" w:cs="Calibri"/>
        <w:b/>
        <w:sz w:val="16"/>
        <w:szCs w:val="16"/>
        <w:lang w:val="es-ES"/>
      </w:rPr>
      <w:t xml:space="preserve">                                      </w:t>
    </w:r>
    <w:r w:rsidRPr="00B85C48">
      <w:rPr>
        <w:rFonts w:ascii="Calibri" w:hAnsi="Calibri" w:cs="Calibri"/>
        <w:b/>
        <w:sz w:val="16"/>
        <w:szCs w:val="16"/>
        <w:lang w:val="es-ES"/>
      </w:rPr>
      <w:t xml:space="preserve"> Tel (China): +86 15965977441 </w:t>
    </w:r>
    <w:r w:rsidRPr="00B85C48">
      <w:rPr>
        <w:rFonts w:ascii="Calibri" w:hAnsi="Calibri" w:cs="Calibri"/>
        <w:b/>
        <w:sz w:val="16"/>
        <w:szCs w:val="16"/>
        <w:lang w:val="es-ES"/>
      </w:rPr>
      <w:tab/>
      <w:t xml:space="preserve">    </w:t>
    </w:r>
    <w:r w:rsidR="00AC0F0F">
      <w:rPr>
        <w:rFonts w:ascii="Calibri" w:hAnsi="Calibri" w:cs="Calibri"/>
        <w:b/>
        <w:sz w:val="16"/>
        <w:szCs w:val="16"/>
        <w:lang w:val="es-ES"/>
      </w:rPr>
      <w:t xml:space="preserve">                             </w:t>
    </w:r>
    <w:r w:rsidRPr="00B85C48">
      <w:rPr>
        <w:rFonts w:ascii="Calibri" w:hAnsi="Calibri" w:cs="Calibri"/>
        <w:b/>
        <w:sz w:val="16"/>
        <w:szCs w:val="16"/>
        <w:lang w:val="es-ES"/>
      </w:rPr>
      <w:t>Tel (USA): +1 (719) 229 1981</w:t>
    </w:r>
  </w:p>
  <w:p w14:paraId="34BD2799" w14:textId="669DA609" w:rsidR="00B55798" w:rsidRPr="00AC0F0F" w:rsidRDefault="00AC0F0F" w:rsidP="00AC0F0F">
    <w:pPr>
      <w:jc w:val="center"/>
      <w:rPr>
        <w:rFonts w:ascii="Calibri" w:hAnsi="Calibri" w:cs="Calibri"/>
        <w:b/>
        <w:sz w:val="24"/>
        <w:szCs w:val="24"/>
        <w:lang w:val="es-ES"/>
      </w:rPr>
    </w:pPr>
    <w:r>
      <w:rPr>
        <w:rFonts w:ascii="Calibri" w:hAnsi="Calibri" w:cs="Calibri"/>
        <w:b/>
        <w:sz w:val="24"/>
        <w:szCs w:val="24"/>
        <w:lang w:val="es-ES"/>
      </w:rPr>
      <w:t xml:space="preserve">           </w:t>
    </w:r>
    <w:r w:rsidR="00694237" w:rsidRPr="00BD766C">
      <w:rPr>
        <w:rFonts w:ascii="Calibri" w:hAnsi="Calibri" w:cs="Calibri"/>
        <w:b/>
        <w:sz w:val="24"/>
        <w:szCs w:val="24"/>
        <w:lang w:val="es-ES"/>
      </w:rPr>
      <w:t>www.granudan.com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9B558" w14:textId="77777777" w:rsidR="00417C47" w:rsidRDefault="00417C47" w:rsidP="000120C7">
      <w:pPr>
        <w:spacing w:after="0" w:line="240" w:lineRule="auto"/>
      </w:pPr>
      <w:r>
        <w:separator/>
      </w:r>
    </w:p>
  </w:footnote>
  <w:footnote w:type="continuationSeparator" w:id="0">
    <w:p w14:paraId="36272CA5" w14:textId="77777777" w:rsidR="00417C47" w:rsidRDefault="00417C47" w:rsidP="00012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9E01" w14:textId="7E852E1A" w:rsidR="006D4110" w:rsidRPr="00F9102B" w:rsidRDefault="000120C7" w:rsidP="00C376B9">
    <w:pPr>
      <w:spacing w:line="240" w:lineRule="auto"/>
      <w:ind w:left="1304"/>
      <w:rPr>
        <w:sz w:val="16"/>
        <w:szCs w:val="16"/>
        <w:lang w:val="en-US"/>
      </w:rPr>
    </w:pPr>
    <w:r>
      <w:rPr>
        <w:noProof/>
      </w:rPr>
      <w:drawing>
        <wp:anchor distT="0" distB="0" distL="114300" distR="114300" simplePos="0" relativeHeight="251649536" behindDoc="1" locked="0" layoutInCell="1" allowOverlap="1" wp14:anchorId="1AD89BCF" wp14:editId="30F79E34">
          <wp:simplePos x="0" y="0"/>
          <wp:positionH relativeFrom="column">
            <wp:posOffset>-481965</wp:posOffset>
          </wp:positionH>
          <wp:positionV relativeFrom="paragraph">
            <wp:posOffset>179070</wp:posOffset>
          </wp:positionV>
          <wp:extent cx="2333625" cy="447040"/>
          <wp:effectExtent l="0" t="0" r="9525" b="0"/>
          <wp:wrapTight wrapText="bothSides">
            <wp:wrapPolygon edited="0">
              <wp:start x="0" y="0"/>
              <wp:lineTo x="0" y="20250"/>
              <wp:lineTo x="21512" y="20250"/>
              <wp:lineTo x="21512"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extLst>
                      <a:ext uri="{28A0092B-C50C-407E-A947-70E740481C1C}">
                        <a14:useLocalDpi xmlns:a14="http://schemas.microsoft.com/office/drawing/2010/main" val="0"/>
                      </a:ext>
                    </a:extLst>
                  </a:blip>
                  <a:stretch>
                    <a:fillRect/>
                  </a:stretch>
                </pic:blipFill>
                <pic:spPr>
                  <a:xfrm>
                    <a:off x="0" y="0"/>
                    <a:ext cx="2333625" cy="447040"/>
                  </a:xfrm>
                  <a:prstGeom prst="rect">
                    <a:avLst/>
                  </a:prstGeom>
                </pic:spPr>
              </pic:pic>
            </a:graphicData>
          </a:graphic>
          <wp14:sizeRelH relativeFrom="page">
            <wp14:pctWidth>0</wp14:pctWidth>
          </wp14:sizeRelH>
          <wp14:sizeRelV relativeFrom="page">
            <wp14:pctHeight>0</wp14:pctHeight>
          </wp14:sizeRelV>
        </wp:anchor>
      </w:drawing>
    </w:r>
    <w:r>
      <w:ptab w:relativeTo="margin" w:alignment="right" w:leader="none"/>
    </w:r>
    <w:r w:rsidR="006D4110" w:rsidRPr="006D4110">
      <w:rPr>
        <w:color w:val="034389"/>
        <w:lang w:val="en-US"/>
      </w:rPr>
      <w:t xml:space="preserve"> </w:t>
    </w:r>
  </w:p>
  <w:p w14:paraId="2EA01C23" w14:textId="667E5916" w:rsidR="000120C7" w:rsidRDefault="000120C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52E6"/>
    <w:multiLevelType w:val="hybridMultilevel"/>
    <w:tmpl w:val="4A2834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F6B7FB3"/>
    <w:multiLevelType w:val="hybridMultilevel"/>
    <w:tmpl w:val="B25CF6AA"/>
    <w:lvl w:ilvl="0" w:tplc="04060001">
      <w:start w:val="1"/>
      <w:numFmt w:val="bullet"/>
      <w:lvlText w:val=""/>
      <w:lvlJc w:val="left"/>
      <w:pPr>
        <w:ind w:left="3600" w:hanging="360"/>
      </w:pPr>
      <w:rPr>
        <w:rFonts w:ascii="Symbol" w:hAnsi="Symbol" w:hint="default"/>
      </w:rPr>
    </w:lvl>
    <w:lvl w:ilvl="1" w:tplc="04060003" w:tentative="1">
      <w:start w:val="1"/>
      <w:numFmt w:val="bullet"/>
      <w:lvlText w:val="o"/>
      <w:lvlJc w:val="left"/>
      <w:pPr>
        <w:ind w:left="4320" w:hanging="360"/>
      </w:pPr>
      <w:rPr>
        <w:rFonts w:ascii="Courier New" w:hAnsi="Courier New" w:cs="Courier New" w:hint="default"/>
      </w:rPr>
    </w:lvl>
    <w:lvl w:ilvl="2" w:tplc="04060005" w:tentative="1">
      <w:start w:val="1"/>
      <w:numFmt w:val="bullet"/>
      <w:lvlText w:val=""/>
      <w:lvlJc w:val="left"/>
      <w:pPr>
        <w:ind w:left="5040" w:hanging="360"/>
      </w:pPr>
      <w:rPr>
        <w:rFonts w:ascii="Wingdings" w:hAnsi="Wingdings" w:hint="default"/>
      </w:rPr>
    </w:lvl>
    <w:lvl w:ilvl="3" w:tplc="04060001" w:tentative="1">
      <w:start w:val="1"/>
      <w:numFmt w:val="bullet"/>
      <w:lvlText w:val=""/>
      <w:lvlJc w:val="left"/>
      <w:pPr>
        <w:ind w:left="5760" w:hanging="360"/>
      </w:pPr>
      <w:rPr>
        <w:rFonts w:ascii="Symbol" w:hAnsi="Symbol" w:hint="default"/>
      </w:rPr>
    </w:lvl>
    <w:lvl w:ilvl="4" w:tplc="04060003" w:tentative="1">
      <w:start w:val="1"/>
      <w:numFmt w:val="bullet"/>
      <w:lvlText w:val="o"/>
      <w:lvlJc w:val="left"/>
      <w:pPr>
        <w:ind w:left="6480" w:hanging="360"/>
      </w:pPr>
      <w:rPr>
        <w:rFonts w:ascii="Courier New" w:hAnsi="Courier New" w:cs="Courier New" w:hint="default"/>
      </w:rPr>
    </w:lvl>
    <w:lvl w:ilvl="5" w:tplc="04060005" w:tentative="1">
      <w:start w:val="1"/>
      <w:numFmt w:val="bullet"/>
      <w:lvlText w:val=""/>
      <w:lvlJc w:val="left"/>
      <w:pPr>
        <w:ind w:left="7200" w:hanging="360"/>
      </w:pPr>
      <w:rPr>
        <w:rFonts w:ascii="Wingdings" w:hAnsi="Wingdings" w:hint="default"/>
      </w:rPr>
    </w:lvl>
    <w:lvl w:ilvl="6" w:tplc="04060001" w:tentative="1">
      <w:start w:val="1"/>
      <w:numFmt w:val="bullet"/>
      <w:lvlText w:val=""/>
      <w:lvlJc w:val="left"/>
      <w:pPr>
        <w:ind w:left="7920" w:hanging="360"/>
      </w:pPr>
      <w:rPr>
        <w:rFonts w:ascii="Symbol" w:hAnsi="Symbol" w:hint="default"/>
      </w:rPr>
    </w:lvl>
    <w:lvl w:ilvl="7" w:tplc="04060003" w:tentative="1">
      <w:start w:val="1"/>
      <w:numFmt w:val="bullet"/>
      <w:lvlText w:val="o"/>
      <w:lvlJc w:val="left"/>
      <w:pPr>
        <w:ind w:left="8640" w:hanging="360"/>
      </w:pPr>
      <w:rPr>
        <w:rFonts w:ascii="Courier New" w:hAnsi="Courier New" w:cs="Courier New" w:hint="default"/>
      </w:rPr>
    </w:lvl>
    <w:lvl w:ilvl="8" w:tplc="04060005" w:tentative="1">
      <w:start w:val="1"/>
      <w:numFmt w:val="bullet"/>
      <w:lvlText w:val=""/>
      <w:lvlJc w:val="left"/>
      <w:pPr>
        <w:ind w:left="9360" w:hanging="360"/>
      </w:pPr>
      <w:rPr>
        <w:rFonts w:ascii="Wingdings" w:hAnsi="Wingdings" w:hint="default"/>
      </w:rPr>
    </w:lvl>
  </w:abstractNum>
  <w:abstractNum w:abstractNumId="2" w15:restartNumberingAfterBreak="0">
    <w:nsid w:val="218C3CE0"/>
    <w:multiLevelType w:val="hybridMultilevel"/>
    <w:tmpl w:val="BC34CC2A"/>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7E11CDE"/>
    <w:multiLevelType w:val="hybridMultilevel"/>
    <w:tmpl w:val="522CB6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BA47F7C"/>
    <w:multiLevelType w:val="hybridMultilevel"/>
    <w:tmpl w:val="29FCF6D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D0146C3"/>
    <w:multiLevelType w:val="hybridMultilevel"/>
    <w:tmpl w:val="ECDEA212"/>
    <w:lvl w:ilvl="0" w:tplc="2BF4B480">
      <w:start w:val="1"/>
      <w:numFmt w:val="bullet"/>
      <w:lvlText w:val=""/>
      <w:lvlJc w:val="left"/>
      <w:pPr>
        <w:ind w:left="1080" w:hanging="360"/>
      </w:pPr>
      <w:rPr>
        <w:rFonts w:ascii="Symbol" w:hAnsi="Symbol" w:hint="default"/>
        <w:b w:val="0"/>
        <w:color w:val="034389"/>
        <w:sz w:val="22"/>
        <w:u w:val="none"/>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35BA65E7"/>
    <w:multiLevelType w:val="hybridMultilevel"/>
    <w:tmpl w:val="2188D35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0B75B69"/>
    <w:multiLevelType w:val="hybridMultilevel"/>
    <w:tmpl w:val="1F823998"/>
    <w:lvl w:ilvl="0" w:tplc="04060001">
      <w:start w:val="1"/>
      <w:numFmt w:val="bullet"/>
      <w:lvlText w:val=""/>
      <w:lvlJc w:val="left"/>
      <w:pPr>
        <w:ind w:left="6480" w:hanging="360"/>
      </w:pPr>
      <w:rPr>
        <w:rFonts w:ascii="Symbol" w:hAnsi="Symbol" w:hint="default"/>
      </w:rPr>
    </w:lvl>
    <w:lvl w:ilvl="1" w:tplc="04060003" w:tentative="1">
      <w:start w:val="1"/>
      <w:numFmt w:val="bullet"/>
      <w:lvlText w:val="o"/>
      <w:lvlJc w:val="left"/>
      <w:pPr>
        <w:ind w:left="7200" w:hanging="360"/>
      </w:pPr>
      <w:rPr>
        <w:rFonts w:ascii="Courier New" w:hAnsi="Courier New" w:cs="Courier New" w:hint="default"/>
      </w:rPr>
    </w:lvl>
    <w:lvl w:ilvl="2" w:tplc="04060005" w:tentative="1">
      <w:start w:val="1"/>
      <w:numFmt w:val="bullet"/>
      <w:lvlText w:val=""/>
      <w:lvlJc w:val="left"/>
      <w:pPr>
        <w:ind w:left="7920" w:hanging="360"/>
      </w:pPr>
      <w:rPr>
        <w:rFonts w:ascii="Wingdings" w:hAnsi="Wingdings" w:hint="default"/>
      </w:rPr>
    </w:lvl>
    <w:lvl w:ilvl="3" w:tplc="04060001" w:tentative="1">
      <w:start w:val="1"/>
      <w:numFmt w:val="bullet"/>
      <w:lvlText w:val=""/>
      <w:lvlJc w:val="left"/>
      <w:pPr>
        <w:ind w:left="8640" w:hanging="360"/>
      </w:pPr>
      <w:rPr>
        <w:rFonts w:ascii="Symbol" w:hAnsi="Symbol" w:hint="default"/>
      </w:rPr>
    </w:lvl>
    <w:lvl w:ilvl="4" w:tplc="04060003" w:tentative="1">
      <w:start w:val="1"/>
      <w:numFmt w:val="bullet"/>
      <w:lvlText w:val="o"/>
      <w:lvlJc w:val="left"/>
      <w:pPr>
        <w:ind w:left="9360" w:hanging="360"/>
      </w:pPr>
      <w:rPr>
        <w:rFonts w:ascii="Courier New" w:hAnsi="Courier New" w:cs="Courier New" w:hint="default"/>
      </w:rPr>
    </w:lvl>
    <w:lvl w:ilvl="5" w:tplc="04060005" w:tentative="1">
      <w:start w:val="1"/>
      <w:numFmt w:val="bullet"/>
      <w:lvlText w:val=""/>
      <w:lvlJc w:val="left"/>
      <w:pPr>
        <w:ind w:left="10080" w:hanging="360"/>
      </w:pPr>
      <w:rPr>
        <w:rFonts w:ascii="Wingdings" w:hAnsi="Wingdings" w:hint="default"/>
      </w:rPr>
    </w:lvl>
    <w:lvl w:ilvl="6" w:tplc="04060001" w:tentative="1">
      <w:start w:val="1"/>
      <w:numFmt w:val="bullet"/>
      <w:lvlText w:val=""/>
      <w:lvlJc w:val="left"/>
      <w:pPr>
        <w:ind w:left="10800" w:hanging="360"/>
      </w:pPr>
      <w:rPr>
        <w:rFonts w:ascii="Symbol" w:hAnsi="Symbol" w:hint="default"/>
      </w:rPr>
    </w:lvl>
    <w:lvl w:ilvl="7" w:tplc="04060003" w:tentative="1">
      <w:start w:val="1"/>
      <w:numFmt w:val="bullet"/>
      <w:lvlText w:val="o"/>
      <w:lvlJc w:val="left"/>
      <w:pPr>
        <w:ind w:left="11520" w:hanging="360"/>
      </w:pPr>
      <w:rPr>
        <w:rFonts w:ascii="Courier New" w:hAnsi="Courier New" w:cs="Courier New" w:hint="default"/>
      </w:rPr>
    </w:lvl>
    <w:lvl w:ilvl="8" w:tplc="04060005" w:tentative="1">
      <w:start w:val="1"/>
      <w:numFmt w:val="bullet"/>
      <w:lvlText w:val=""/>
      <w:lvlJc w:val="left"/>
      <w:pPr>
        <w:ind w:left="12240" w:hanging="360"/>
      </w:pPr>
      <w:rPr>
        <w:rFonts w:ascii="Wingdings" w:hAnsi="Wingdings" w:hint="default"/>
      </w:rPr>
    </w:lvl>
  </w:abstractNum>
  <w:abstractNum w:abstractNumId="8" w15:restartNumberingAfterBreak="0">
    <w:nsid w:val="4B030250"/>
    <w:multiLevelType w:val="hybridMultilevel"/>
    <w:tmpl w:val="EB4ED6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BA3772E"/>
    <w:multiLevelType w:val="hybridMultilevel"/>
    <w:tmpl w:val="9F24D3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DA04029"/>
    <w:multiLevelType w:val="hybridMultilevel"/>
    <w:tmpl w:val="66BA772A"/>
    <w:lvl w:ilvl="0" w:tplc="04060001">
      <w:start w:val="1"/>
      <w:numFmt w:val="bullet"/>
      <w:lvlText w:val=""/>
      <w:lvlJc w:val="left"/>
      <w:pPr>
        <w:ind w:left="12240" w:hanging="360"/>
      </w:pPr>
      <w:rPr>
        <w:rFonts w:ascii="Symbol" w:hAnsi="Symbol" w:hint="default"/>
      </w:rPr>
    </w:lvl>
    <w:lvl w:ilvl="1" w:tplc="04060003" w:tentative="1">
      <w:start w:val="1"/>
      <w:numFmt w:val="bullet"/>
      <w:lvlText w:val="o"/>
      <w:lvlJc w:val="left"/>
      <w:pPr>
        <w:ind w:left="12960" w:hanging="360"/>
      </w:pPr>
      <w:rPr>
        <w:rFonts w:ascii="Courier New" w:hAnsi="Courier New" w:cs="Courier New" w:hint="default"/>
      </w:rPr>
    </w:lvl>
    <w:lvl w:ilvl="2" w:tplc="04060005" w:tentative="1">
      <w:start w:val="1"/>
      <w:numFmt w:val="bullet"/>
      <w:lvlText w:val=""/>
      <w:lvlJc w:val="left"/>
      <w:pPr>
        <w:ind w:left="13680" w:hanging="360"/>
      </w:pPr>
      <w:rPr>
        <w:rFonts w:ascii="Wingdings" w:hAnsi="Wingdings" w:hint="default"/>
      </w:rPr>
    </w:lvl>
    <w:lvl w:ilvl="3" w:tplc="04060001" w:tentative="1">
      <w:start w:val="1"/>
      <w:numFmt w:val="bullet"/>
      <w:lvlText w:val=""/>
      <w:lvlJc w:val="left"/>
      <w:pPr>
        <w:ind w:left="14400" w:hanging="360"/>
      </w:pPr>
      <w:rPr>
        <w:rFonts w:ascii="Symbol" w:hAnsi="Symbol" w:hint="default"/>
      </w:rPr>
    </w:lvl>
    <w:lvl w:ilvl="4" w:tplc="04060003" w:tentative="1">
      <w:start w:val="1"/>
      <w:numFmt w:val="bullet"/>
      <w:lvlText w:val="o"/>
      <w:lvlJc w:val="left"/>
      <w:pPr>
        <w:ind w:left="15120" w:hanging="360"/>
      </w:pPr>
      <w:rPr>
        <w:rFonts w:ascii="Courier New" w:hAnsi="Courier New" w:cs="Courier New" w:hint="default"/>
      </w:rPr>
    </w:lvl>
    <w:lvl w:ilvl="5" w:tplc="04060005" w:tentative="1">
      <w:start w:val="1"/>
      <w:numFmt w:val="bullet"/>
      <w:lvlText w:val=""/>
      <w:lvlJc w:val="left"/>
      <w:pPr>
        <w:ind w:left="15840" w:hanging="360"/>
      </w:pPr>
      <w:rPr>
        <w:rFonts w:ascii="Wingdings" w:hAnsi="Wingdings" w:hint="default"/>
      </w:rPr>
    </w:lvl>
    <w:lvl w:ilvl="6" w:tplc="04060001" w:tentative="1">
      <w:start w:val="1"/>
      <w:numFmt w:val="bullet"/>
      <w:lvlText w:val=""/>
      <w:lvlJc w:val="left"/>
      <w:pPr>
        <w:ind w:left="16560" w:hanging="360"/>
      </w:pPr>
      <w:rPr>
        <w:rFonts w:ascii="Symbol" w:hAnsi="Symbol" w:hint="default"/>
      </w:rPr>
    </w:lvl>
    <w:lvl w:ilvl="7" w:tplc="04060003" w:tentative="1">
      <w:start w:val="1"/>
      <w:numFmt w:val="bullet"/>
      <w:lvlText w:val="o"/>
      <w:lvlJc w:val="left"/>
      <w:pPr>
        <w:ind w:left="17280" w:hanging="360"/>
      </w:pPr>
      <w:rPr>
        <w:rFonts w:ascii="Courier New" w:hAnsi="Courier New" w:cs="Courier New" w:hint="default"/>
      </w:rPr>
    </w:lvl>
    <w:lvl w:ilvl="8" w:tplc="04060005" w:tentative="1">
      <w:start w:val="1"/>
      <w:numFmt w:val="bullet"/>
      <w:lvlText w:val=""/>
      <w:lvlJc w:val="left"/>
      <w:pPr>
        <w:ind w:left="18000" w:hanging="360"/>
      </w:pPr>
      <w:rPr>
        <w:rFonts w:ascii="Wingdings" w:hAnsi="Wingdings" w:hint="default"/>
      </w:rPr>
    </w:lvl>
  </w:abstractNum>
  <w:abstractNum w:abstractNumId="11" w15:restartNumberingAfterBreak="0">
    <w:nsid w:val="55D92EC2"/>
    <w:multiLevelType w:val="hybridMultilevel"/>
    <w:tmpl w:val="67E4FD0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8A31DF8"/>
    <w:multiLevelType w:val="hybridMultilevel"/>
    <w:tmpl w:val="32DC98CA"/>
    <w:lvl w:ilvl="0" w:tplc="2BF4B480">
      <w:start w:val="1"/>
      <w:numFmt w:val="bullet"/>
      <w:lvlText w:val=""/>
      <w:lvlJc w:val="left"/>
      <w:pPr>
        <w:ind w:left="720" w:hanging="360"/>
      </w:pPr>
      <w:rPr>
        <w:rFonts w:ascii="Symbol" w:hAnsi="Symbol" w:hint="default"/>
        <w:b w:val="0"/>
        <w:color w:val="034389"/>
        <w:sz w:val="22"/>
        <w:u w:val="none"/>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1287F34"/>
    <w:multiLevelType w:val="hybridMultilevel"/>
    <w:tmpl w:val="962E0C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6CD1D0A"/>
    <w:multiLevelType w:val="hybridMultilevel"/>
    <w:tmpl w:val="9D86900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8583F2E"/>
    <w:multiLevelType w:val="hybridMultilevel"/>
    <w:tmpl w:val="F2C2999E"/>
    <w:lvl w:ilvl="0" w:tplc="2BF4B480">
      <w:start w:val="1"/>
      <w:numFmt w:val="bullet"/>
      <w:lvlText w:val=""/>
      <w:lvlJc w:val="left"/>
      <w:pPr>
        <w:ind w:left="720" w:hanging="360"/>
      </w:pPr>
      <w:rPr>
        <w:rFonts w:ascii="Symbol" w:hAnsi="Symbol" w:hint="default"/>
        <w:b w:val="0"/>
        <w:color w:val="034389"/>
        <w:sz w:val="22"/>
        <w:u w:val="none"/>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A093ACD"/>
    <w:multiLevelType w:val="hybridMultilevel"/>
    <w:tmpl w:val="FB907D8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7" w15:restartNumberingAfterBreak="0">
    <w:nsid w:val="727E123E"/>
    <w:multiLevelType w:val="hybridMultilevel"/>
    <w:tmpl w:val="115A1C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AE329C1"/>
    <w:multiLevelType w:val="hybridMultilevel"/>
    <w:tmpl w:val="32E4C6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EB66400"/>
    <w:multiLevelType w:val="hybridMultilevel"/>
    <w:tmpl w:val="2892F672"/>
    <w:lvl w:ilvl="0" w:tplc="04060001">
      <w:start w:val="1"/>
      <w:numFmt w:val="bullet"/>
      <w:lvlText w:val=""/>
      <w:lvlJc w:val="left"/>
      <w:pPr>
        <w:ind w:left="9360" w:hanging="360"/>
      </w:pPr>
      <w:rPr>
        <w:rFonts w:ascii="Symbol" w:hAnsi="Symbol" w:hint="default"/>
      </w:rPr>
    </w:lvl>
    <w:lvl w:ilvl="1" w:tplc="04060003" w:tentative="1">
      <w:start w:val="1"/>
      <w:numFmt w:val="bullet"/>
      <w:lvlText w:val="o"/>
      <w:lvlJc w:val="left"/>
      <w:pPr>
        <w:ind w:left="10080" w:hanging="360"/>
      </w:pPr>
      <w:rPr>
        <w:rFonts w:ascii="Courier New" w:hAnsi="Courier New" w:cs="Courier New" w:hint="default"/>
      </w:rPr>
    </w:lvl>
    <w:lvl w:ilvl="2" w:tplc="04060005" w:tentative="1">
      <w:start w:val="1"/>
      <w:numFmt w:val="bullet"/>
      <w:lvlText w:val=""/>
      <w:lvlJc w:val="left"/>
      <w:pPr>
        <w:ind w:left="10800" w:hanging="360"/>
      </w:pPr>
      <w:rPr>
        <w:rFonts w:ascii="Wingdings" w:hAnsi="Wingdings" w:hint="default"/>
      </w:rPr>
    </w:lvl>
    <w:lvl w:ilvl="3" w:tplc="04060001" w:tentative="1">
      <w:start w:val="1"/>
      <w:numFmt w:val="bullet"/>
      <w:lvlText w:val=""/>
      <w:lvlJc w:val="left"/>
      <w:pPr>
        <w:ind w:left="11520" w:hanging="360"/>
      </w:pPr>
      <w:rPr>
        <w:rFonts w:ascii="Symbol" w:hAnsi="Symbol" w:hint="default"/>
      </w:rPr>
    </w:lvl>
    <w:lvl w:ilvl="4" w:tplc="04060003" w:tentative="1">
      <w:start w:val="1"/>
      <w:numFmt w:val="bullet"/>
      <w:lvlText w:val="o"/>
      <w:lvlJc w:val="left"/>
      <w:pPr>
        <w:ind w:left="12240" w:hanging="360"/>
      </w:pPr>
      <w:rPr>
        <w:rFonts w:ascii="Courier New" w:hAnsi="Courier New" w:cs="Courier New" w:hint="default"/>
      </w:rPr>
    </w:lvl>
    <w:lvl w:ilvl="5" w:tplc="04060005" w:tentative="1">
      <w:start w:val="1"/>
      <w:numFmt w:val="bullet"/>
      <w:lvlText w:val=""/>
      <w:lvlJc w:val="left"/>
      <w:pPr>
        <w:ind w:left="12960" w:hanging="360"/>
      </w:pPr>
      <w:rPr>
        <w:rFonts w:ascii="Wingdings" w:hAnsi="Wingdings" w:hint="default"/>
      </w:rPr>
    </w:lvl>
    <w:lvl w:ilvl="6" w:tplc="04060001" w:tentative="1">
      <w:start w:val="1"/>
      <w:numFmt w:val="bullet"/>
      <w:lvlText w:val=""/>
      <w:lvlJc w:val="left"/>
      <w:pPr>
        <w:ind w:left="13680" w:hanging="360"/>
      </w:pPr>
      <w:rPr>
        <w:rFonts w:ascii="Symbol" w:hAnsi="Symbol" w:hint="default"/>
      </w:rPr>
    </w:lvl>
    <w:lvl w:ilvl="7" w:tplc="04060003" w:tentative="1">
      <w:start w:val="1"/>
      <w:numFmt w:val="bullet"/>
      <w:lvlText w:val="o"/>
      <w:lvlJc w:val="left"/>
      <w:pPr>
        <w:ind w:left="14400" w:hanging="360"/>
      </w:pPr>
      <w:rPr>
        <w:rFonts w:ascii="Courier New" w:hAnsi="Courier New" w:cs="Courier New" w:hint="default"/>
      </w:rPr>
    </w:lvl>
    <w:lvl w:ilvl="8" w:tplc="04060005" w:tentative="1">
      <w:start w:val="1"/>
      <w:numFmt w:val="bullet"/>
      <w:lvlText w:val=""/>
      <w:lvlJc w:val="left"/>
      <w:pPr>
        <w:ind w:left="15120" w:hanging="360"/>
      </w:pPr>
      <w:rPr>
        <w:rFonts w:ascii="Wingdings" w:hAnsi="Wingdings" w:hint="default"/>
      </w:rPr>
    </w:lvl>
  </w:abstractNum>
  <w:num w:numId="1">
    <w:abstractNumId w:val="2"/>
  </w:num>
  <w:num w:numId="2">
    <w:abstractNumId w:val="3"/>
  </w:num>
  <w:num w:numId="3">
    <w:abstractNumId w:val="8"/>
  </w:num>
  <w:num w:numId="4">
    <w:abstractNumId w:val="13"/>
  </w:num>
  <w:num w:numId="5">
    <w:abstractNumId w:val="16"/>
  </w:num>
  <w:num w:numId="6">
    <w:abstractNumId w:val="12"/>
  </w:num>
  <w:num w:numId="7">
    <w:abstractNumId w:val="11"/>
  </w:num>
  <w:num w:numId="8">
    <w:abstractNumId w:val="5"/>
  </w:num>
  <w:num w:numId="9">
    <w:abstractNumId w:val="15"/>
  </w:num>
  <w:num w:numId="10">
    <w:abstractNumId w:val="6"/>
  </w:num>
  <w:num w:numId="11">
    <w:abstractNumId w:val="18"/>
  </w:num>
  <w:num w:numId="12">
    <w:abstractNumId w:val="14"/>
  </w:num>
  <w:num w:numId="13">
    <w:abstractNumId w:val="4"/>
  </w:num>
  <w:num w:numId="14">
    <w:abstractNumId w:val="1"/>
  </w:num>
  <w:num w:numId="15">
    <w:abstractNumId w:val="7"/>
  </w:num>
  <w:num w:numId="16">
    <w:abstractNumId w:val="19"/>
  </w:num>
  <w:num w:numId="17">
    <w:abstractNumId w:val="10"/>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C7"/>
    <w:rsid w:val="000120C7"/>
    <w:rsid w:val="00023242"/>
    <w:rsid w:val="00046363"/>
    <w:rsid w:val="00071BB0"/>
    <w:rsid w:val="0007331D"/>
    <w:rsid w:val="0008576F"/>
    <w:rsid w:val="000B2F50"/>
    <w:rsid w:val="000B7C6A"/>
    <w:rsid w:val="000E63CA"/>
    <w:rsid w:val="001076AE"/>
    <w:rsid w:val="00136439"/>
    <w:rsid w:val="00146854"/>
    <w:rsid w:val="00161D42"/>
    <w:rsid w:val="00171EAA"/>
    <w:rsid w:val="00174764"/>
    <w:rsid w:val="00194A8E"/>
    <w:rsid w:val="00195349"/>
    <w:rsid w:val="001D1021"/>
    <w:rsid w:val="001D2C52"/>
    <w:rsid w:val="001F2D51"/>
    <w:rsid w:val="001F3B01"/>
    <w:rsid w:val="0021369E"/>
    <w:rsid w:val="00223A0A"/>
    <w:rsid w:val="00267C4C"/>
    <w:rsid w:val="00275B24"/>
    <w:rsid w:val="002778EE"/>
    <w:rsid w:val="0029666A"/>
    <w:rsid w:val="002A1FE1"/>
    <w:rsid w:val="002A5DDA"/>
    <w:rsid w:val="002B141B"/>
    <w:rsid w:val="002E4383"/>
    <w:rsid w:val="003310FD"/>
    <w:rsid w:val="0033366C"/>
    <w:rsid w:val="00345C3B"/>
    <w:rsid w:val="00356DD1"/>
    <w:rsid w:val="00363369"/>
    <w:rsid w:val="00372356"/>
    <w:rsid w:val="003A0CFD"/>
    <w:rsid w:val="003A4C3F"/>
    <w:rsid w:val="003B50C7"/>
    <w:rsid w:val="003B7EE8"/>
    <w:rsid w:val="003D05A2"/>
    <w:rsid w:val="00417C47"/>
    <w:rsid w:val="0044008B"/>
    <w:rsid w:val="004A0D9B"/>
    <w:rsid w:val="004B498B"/>
    <w:rsid w:val="004D0D3A"/>
    <w:rsid w:val="004F1DCB"/>
    <w:rsid w:val="004F692D"/>
    <w:rsid w:val="00501604"/>
    <w:rsid w:val="005039B8"/>
    <w:rsid w:val="00510EDA"/>
    <w:rsid w:val="005247F2"/>
    <w:rsid w:val="00525CA6"/>
    <w:rsid w:val="00527EBB"/>
    <w:rsid w:val="0054672C"/>
    <w:rsid w:val="0057269C"/>
    <w:rsid w:val="00573628"/>
    <w:rsid w:val="00574CFA"/>
    <w:rsid w:val="00581F37"/>
    <w:rsid w:val="005A0965"/>
    <w:rsid w:val="005A2768"/>
    <w:rsid w:val="005B316F"/>
    <w:rsid w:val="005C37DC"/>
    <w:rsid w:val="005E1C1B"/>
    <w:rsid w:val="005E33AF"/>
    <w:rsid w:val="005E41F1"/>
    <w:rsid w:val="00603F65"/>
    <w:rsid w:val="006201A6"/>
    <w:rsid w:val="00627B04"/>
    <w:rsid w:val="006449E0"/>
    <w:rsid w:val="0065017F"/>
    <w:rsid w:val="0067397D"/>
    <w:rsid w:val="00694237"/>
    <w:rsid w:val="006A77CD"/>
    <w:rsid w:val="006B56C3"/>
    <w:rsid w:val="006C025D"/>
    <w:rsid w:val="006C55D9"/>
    <w:rsid w:val="006D3459"/>
    <w:rsid w:val="006D4110"/>
    <w:rsid w:val="006F795B"/>
    <w:rsid w:val="00732ACC"/>
    <w:rsid w:val="00736841"/>
    <w:rsid w:val="007420CF"/>
    <w:rsid w:val="00743ED1"/>
    <w:rsid w:val="0077712D"/>
    <w:rsid w:val="00777D7C"/>
    <w:rsid w:val="0079500C"/>
    <w:rsid w:val="007B3CD9"/>
    <w:rsid w:val="007B753A"/>
    <w:rsid w:val="007E3325"/>
    <w:rsid w:val="007E4F4D"/>
    <w:rsid w:val="008001BC"/>
    <w:rsid w:val="0081686F"/>
    <w:rsid w:val="00866EC2"/>
    <w:rsid w:val="00872D3A"/>
    <w:rsid w:val="00892470"/>
    <w:rsid w:val="008B1414"/>
    <w:rsid w:val="0094129C"/>
    <w:rsid w:val="009528EE"/>
    <w:rsid w:val="009639FE"/>
    <w:rsid w:val="00997F0C"/>
    <w:rsid w:val="009A5990"/>
    <w:rsid w:val="009B2F3D"/>
    <w:rsid w:val="009B5F4F"/>
    <w:rsid w:val="009B7B01"/>
    <w:rsid w:val="00A04C5E"/>
    <w:rsid w:val="00A2661A"/>
    <w:rsid w:val="00A33D3D"/>
    <w:rsid w:val="00A74FD9"/>
    <w:rsid w:val="00A76242"/>
    <w:rsid w:val="00A77535"/>
    <w:rsid w:val="00A91891"/>
    <w:rsid w:val="00A93089"/>
    <w:rsid w:val="00A93220"/>
    <w:rsid w:val="00AB020B"/>
    <w:rsid w:val="00AC0F0F"/>
    <w:rsid w:val="00AC643D"/>
    <w:rsid w:val="00AD15AB"/>
    <w:rsid w:val="00AE2530"/>
    <w:rsid w:val="00B05396"/>
    <w:rsid w:val="00B10643"/>
    <w:rsid w:val="00B13581"/>
    <w:rsid w:val="00B25F1F"/>
    <w:rsid w:val="00B32B17"/>
    <w:rsid w:val="00B37114"/>
    <w:rsid w:val="00B4294A"/>
    <w:rsid w:val="00B46A31"/>
    <w:rsid w:val="00B55798"/>
    <w:rsid w:val="00BD6218"/>
    <w:rsid w:val="00BE63B3"/>
    <w:rsid w:val="00BE7C87"/>
    <w:rsid w:val="00BF08FD"/>
    <w:rsid w:val="00C16819"/>
    <w:rsid w:val="00C376B9"/>
    <w:rsid w:val="00C56510"/>
    <w:rsid w:val="00C7172B"/>
    <w:rsid w:val="00C84E21"/>
    <w:rsid w:val="00C869DF"/>
    <w:rsid w:val="00CB4A6E"/>
    <w:rsid w:val="00CD1CEA"/>
    <w:rsid w:val="00CD25B0"/>
    <w:rsid w:val="00CF6B3F"/>
    <w:rsid w:val="00D65328"/>
    <w:rsid w:val="00D65F26"/>
    <w:rsid w:val="00D730B2"/>
    <w:rsid w:val="00D8084C"/>
    <w:rsid w:val="00D974FF"/>
    <w:rsid w:val="00DA3EF8"/>
    <w:rsid w:val="00DB2668"/>
    <w:rsid w:val="00DB5A58"/>
    <w:rsid w:val="00DE6422"/>
    <w:rsid w:val="00DE6443"/>
    <w:rsid w:val="00E03ED0"/>
    <w:rsid w:val="00E07F9F"/>
    <w:rsid w:val="00E23737"/>
    <w:rsid w:val="00E417F1"/>
    <w:rsid w:val="00E62591"/>
    <w:rsid w:val="00E74E91"/>
    <w:rsid w:val="00EA4334"/>
    <w:rsid w:val="00EA4A40"/>
    <w:rsid w:val="00EC0C37"/>
    <w:rsid w:val="00EE3EED"/>
    <w:rsid w:val="00EE5DAB"/>
    <w:rsid w:val="00EF6F79"/>
    <w:rsid w:val="00F26B66"/>
    <w:rsid w:val="00F57E3E"/>
    <w:rsid w:val="00F60413"/>
    <w:rsid w:val="00F82741"/>
    <w:rsid w:val="00F86096"/>
    <w:rsid w:val="00F9102B"/>
    <w:rsid w:val="00FA2EB7"/>
    <w:rsid w:val="00FB3689"/>
    <w:rsid w:val="00FB7F99"/>
    <w:rsid w:val="00FD0F57"/>
    <w:rsid w:val="00FF53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A79C9"/>
  <w15:chartTrackingRefBased/>
  <w15:docId w15:val="{994707DC-9E9A-4DC4-8EFE-04416F16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120C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120C7"/>
  </w:style>
  <w:style w:type="paragraph" w:styleId="Sidefod">
    <w:name w:val="footer"/>
    <w:basedOn w:val="Normal"/>
    <w:link w:val="SidefodTegn"/>
    <w:uiPriority w:val="99"/>
    <w:unhideWhenUsed/>
    <w:rsid w:val="000120C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120C7"/>
  </w:style>
  <w:style w:type="table" w:styleId="Tabel-Gitter">
    <w:name w:val="Table Grid"/>
    <w:basedOn w:val="Tabel-Normal"/>
    <w:uiPriority w:val="39"/>
    <w:rsid w:val="00012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Standardskrifttypeiafsnit"/>
    <w:rsid w:val="00892470"/>
  </w:style>
  <w:style w:type="paragraph" w:styleId="Listeafsnit">
    <w:name w:val="List Paragraph"/>
    <w:basedOn w:val="Normal"/>
    <w:uiPriority w:val="34"/>
    <w:qFormat/>
    <w:rsid w:val="00440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283868B9ED274FB287DE1F1258F862" ma:contentTypeVersion="16" ma:contentTypeDescription="Opret et nyt dokument." ma:contentTypeScope="" ma:versionID="7b6407aa8d68c908820b0c447e75460b">
  <xsd:schema xmlns:xsd="http://www.w3.org/2001/XMLSchema" xmlns:xs="http://www.w3.org/2001/XMLSchema" xmlns:p="http://schemas.microsoft.com/office/2006/metadata/properties" xmlns:ns2="690319d0-2b33-4839-bb1e-e6e66e85d6b1" xmlns:ns3="413bd737-0331-42bb-b223-1dbad1b66e95" targetNamespace="http://schemas.microsoft.com/office/2006/metadata/properties" ma:root="true" ma:fieldsID="ba0f18bebead5933235b46bf2a6c1993" ns2:_="" ns3:_="">
    <xsd:import namespace="690319d0-2b33-4839-bb1e-e6e66e85d6b1"/>
    <xsd:import namespace="413bd737-0331-42bb-b223-1dbad1b66e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319d0-2b33-4839-bb1e-e6e66e85d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0172c97d-edc7-487f-9f41-138dd3fc1ed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3bd737-0331-42bb-b223-1dbad1b66e95"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20335311-4eb7-4a03-bf83-1befefc7dbfd}" ma:internalName="TaxCatchAll" ma:showField="CatchAllData" ma:web="413bd737-0331-42bb-b223-1dbad1b66e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3bd737-0331-42bb-b223-1dbad1b66e95" xsi:nil="true"/>
    <lcf76f155ced4ddcb4097134ff3c332f xmlns="690319d0-2b33-4839-bb1e-e6e66e85d6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D1E787-1332-465E-9CB7-F647009B5C06}"/>
</file>

<file path=customXml/itemProps2.xml><?xml version="1.0" encoding="utf-8"?>
<ds:datastoreItem xmlns:ds="http://schemas.openxmlformats.org/officeDocument/2006/customXml" ds:itemID="{0A044600-C68F-4DEB-8398-334ECE357BE8}">
  <ds:schemaRefs>
    <ds:schemaRef ds:uri="http://schemas.microsoft.com/sharepoint/v3/contenttype/forms"/>
  </ds:schemaRefs>
</ds:datastoreItem>
</file>

<file path=customXml/itemProps3.xml><?xml version="1.0" encoding="utf-8"?>
<ds:datastoreItem xmlns:ds="http://schemas.openxmlformats.org/officeDocument/2006/customXml" ds:itemID="{2F727B78-969F-4FC0-94F6-4C62A2A4DC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897</Words>
  <Characters>5475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Offerlin Larsen</dc:creator>
  <cp:keywords/>
  <dc:description/>
  <cp:lastModifiedBy>Louise Offerlin Larsen</cp:lastModifiedBy>
  <cp:revision>38</cp:revision>
  <cp:lastPrinted>2021-06-02T08:53:00Z</cp:lastPrinted>
  <dcterms:created xsi:type="dcterms:W3CDTF">2021-06-02T09:26:00Z</dcterms:created>
  <dcterms:modified xsi:type="dcterms:W3CDTF">2021-06-02T10:06:00Z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0x0101002B283868B9ED274FB287DE1F1258F862</vt:lpwstr>
  </property>
</Properties>
</file>